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AA27C" w14:textId="77777777" w:rsidR="00B318F7" w:rsidRDefault="005775CE" w:rsidP="00216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40" w:lineRule="auto"/>
        <w:jc w:val="center"/>
        <w:rPr>
          <w:rFonts w:ascii="맑은 고딕" w:eastAsia="맑은 고딕" w:hAnsi="맑은 고딕" w:cs="굴림"/>
          <w:b/>
          <w:bCs/>
          <w:color w:val="212121"/>
          <w:spacing w:val="-20"/>
          <w:w w:val="95"/>
          <w:sz w:val="36"/>
          <w:szCs w:val="36"/>
          <w:bdr w:val="none" w:sz="0" w:space="0" w:color="auto"/>
          <w:lang w:val="en-US" w:bidi="ar-SA"/>
        </w:rPr>
      </w:pPr>
      <w:bookmarkStart w:id="0" w:name="OLE_LINK2"/>
      <w:r w:rsidRPr="005775CE">
        <w:rPr>
          <w:rFonts w:ascii="맑은 고딕" w:eastAsia="맑은 고딕" w:hAnsi="맑은 고딕" w:cs="굴림" w:hint="eastAsia"/>
          <w:b/>
          <w:bCs/>
          <w:color w:val="212121"/>
          <w:spacing w:val="-20"/>
          <w:w w:val="95"/>
          <w:sz w:val="36"/>
          <w:szCs w:val="36"/>
          <w:bdr w:val="none" w:sz="0" w:space="0" w:color="auto"/>
          <w:lang w:val="en-US" w:bidi="ar-SA"/>
        </w:rPr>
        <w:t xml:space="preserve">NXP, 미 애리조나 주 신규 </w:t>
      </w:r>
      <w:proofErr w:type="spellStart"/>
      <w:r w:rsidRPr="005775CE">
        <w:rPr>
          <w:rFonts w:ascii="맑은 고딕" w:eastAsia="맑은 고딕" w:hAnsi="맑은 고딕" w:cs="굴림" w:hint="eastAsia"/>
          <w:b/>
          <w:bCs/>
          <w:color w:val="212121"/>
          <w:spacing w:val="-20"/>
          <w:w w:val="95"/>
          <w:sz w:val="36"/>
          <w:szCs w:val="36"/>
          <w:bdr w:val="none" w:sz="0" w:space="0" w:color="auto"/>
          <w:lang w:val="en-US" w:bidi="ar-SA"/>
        </w:rPr>
        <w:t>질화갈륨</w:t>
      </w:r>
      <w:proofErr w:type="spellEnd"/>
      <w:r w:rsidRPr="005775CE">
        <w:rPr>
          <w:rFonts w:ascii="맑은 고딕" w:eastAsia="맑은 고딕" w:hAnsi="맑은 고딕" w:cs="굴림" w:hint="eastAsia"/>
          <w:b/>
          <w:bCs/>
          <w:color w:val="212121"/>
          <w:spacing w:val="-20"/>
          <w:w w:val="95"/>
          <w:sz w:val="36"/>
          <w:szCs w:val="36"/>
          <w:bdr w:val="none" w:sz="0" w:space="0" w:color="auto"/>
          <w:lang w:val="en-US" w:bidi="ar-SA"/>
        </w:rPr>
        <w:t xml:space="preserve"> 팹으로</w:t>
      </w:r>
    </w:p>
    <w:p w14:paraId="3E56D001" w14:textId="66B04B03" w:rsidR="009409CA" w:rsidRPr="00216B16" w:rsidRDefault="005775CE" w:rsidP="00216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40" w:lineRule="auto"/>
        <w:jc w:val="center"/>
        <w:rPr>
          <w:rFonts w:ascii="맑은 고딕" w:eastAsia="맑은 고딕" w:hAnsi="맑은 고딕" w:cs="굴림"/>
          <w:b/>
          <w:bCs/>
          <w:color w:val="212121"/>
          <w:spacing w:val="-20"/>
          <w:w w:val="95"/>
          <w:sz w:val="36"/>
          <w:szCs w:val="36"/>
          <w:bdr w:val="none" w:sz="0" w:space="0" w:color="auto"/>
          <w:lang w:val="en-US" w:bidi="ar-SA"/>
        </w:rPr>
      </w:pPr>
      <w:r w:rsidRPr="005775CE">
        <w:rPr>
          <w:rFonts w:ascii="맑은 고딕" w:eastAsia="맑은 고딕" w:hAnsi="맑은 고딕" w:cs="굴림" w:hint="eastAsia"/>
          <w:b/>
          <w:bCs/>
          <w:color w:val="212121"/>
          <w:spacing w:val="-20"/>
          <w:w w:val="95"/>
          <w:sz w:val="36"/>
          <w:szCs w:val="36"/>
          <w:bdr w:val="none" w:sz="0" w:space="0" w:color="auto"/>
          <w:lang w:val="en-US" w:bidi="ar-SA"/>
        </w:rPr>
        <w:t>5G 기술 고도화</w:t>
      </w:r>
    </w:p>
    <w:p w14:paraId="2FB2B170" w14:textId="0A29404E" w:rsidR="00216B16" w:rsidRDefault="00216B16" w:rsidP="006F22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40" w:lineRule="auto"/>
        <w:jc w:val="center"/>
        <w:rPr>
          <w:rFonts w:ascii="맑은 고딕" w:eastAsia="맑은 고딕" w:hAnsi="맑은 고딕" w:cs="굴림"/>
          <w:iCs/>
          <w:sz w:val="20"/>
          <w:szCs w:val="22"/>
          <w:bdr w:val="none" w:sz="0" w:space="0" w:color="auto" w:frame="1"/>
          <w:lang w:val="en-US" w:bidi="ar-SA"/>
        </w:rPr>
      </w:pPr>
    </w:p>
    <w:p w14:paraId="099DC609" w14:textId="26A11A7E" w:rsidR="005775CE" w:rsidRDefault="00B318F7" w:rsidP="006F22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40" w:lineRule="auto"/>
        <w:jc w:val="center"/>
        <w:rPr>
          <w:rFonts w:ascii="맑은 고딕" w:eastAsia="맑은 고딕" w:hAnsi="맑은 고딕" w:cs="굴림"/>
          <w:i/>
          <w:sz w:val="20"/>
          <w:szCs w:val="22"/>
          <w:bdr w:val="none" w:sz="0" w:space="0" w:color="auto" w:frame="1"/>
          <w:lang w:val="en-US" w:bidi="ar-SA"/>
        </w:rPr>
      </w:pPr>
      <w:r w:rsidRPr="00B318F7">
        <w:rPr>
          <w:rFonts w:ascii="맑은 고딕" w:eastAsia="맑은 고딕" w:hAnsi="맑은 고딕" w:cs="굴림" w:hint="eastAsia"/>
          <w:i/>
          <w:sz w:val="20"/>
          <w:szCs w:val="22"/>
          <w:bdr w:val="none" w:sz="0" w:space="0" w:color="auto" w:frame="1"/>
          <w:lang w:val="en-US" w:bidi="ar-SA"/>
        </w:rPr>
        <w:t xml:space="preserve">미국 내 가장 최첨단의 </w:t>
      </w:r>
      <w:proofErr w:type="spellStart"/>
      <w:r w:rsidRPr="00B318F7">
        <w:rPr>
          <w:rFonts w:ascii="맑은 고딕" w:eastAsia="맑은 고딕" w:hAnsi="맑은 고딕" w:cs="굴림" w:hint="eastAsia"/>
          <w:i/>
          <w:sz w:val="20"/>
          <w:szCs w:val="22"/>
          <w:bdr w:val="none" w:sz="0" w:space="0" w:color="auto" w:frame="1"/>
          <w:lang w:val="en-US" w:bidi="ar-SA"/>
        </w:rPr>
        <w:t>RF용</w:t>
      </w:r>
      <w:proofErr w:type="spellEnd"/>
      <w:r w:rsidRPr="00B318F7">
        <w:rPr>
          <w:rFonts w:ascii="맑은 고딕" w:eastAsia="맑은 고딕" w:hAnsi="맑은 고딕" w:cs="굴림" w:hint="eastAsia"/>
          <w:i/>
          <w:sz w:val="20"/>
          <w:szCs w:val="22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i/>
          <w:sz w:val="20"/>
          <w:szCs w:val="22"/>
          <w:bdr w:val="none" w:sz="0" w:space="0" w:color="auto" w:frame="1"/>
          <w:lang w:val="en-US" w:bidi="ar-SA"/>
        </w:rPr>
        <w:t>GaN</w:t>
      </w:r>
      <w:proofErr w:type="spellEnd"/>
      <w:r w:rsidRPr="00B318F7">
        <w:rPr>
          <w:rFonts w:ascii="맑은 고딕" w:eastAsia="맑은 고딕" w:hAnsi="맑은 고딕" w:cs="굴림" w:hint="eastAsia"/>
          <w:i/>
          <w:sz w:val="20"/>
          <w:szCs w:val="22"/>
          <w:bdr w:val="none" w:sz="0" w:space="0" w:color="auto" w:frame="1"/>
          <w:lang w:val="en-US" w:bidi="ar-SA"/>
        </w:rPr>
        <w:t xml:space="preserve"> 대량 생산 시설</w:t>
      </w:r>
    </w:p>
    <w:p w14:paraId="0D822945" w14:textId="77777777" w:rsidR="00B318F7" w:rsidRDefault="00B318F7" w:rsidP="006F22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40" w:lineRule="auto"/>
        <w:jc w:val="center"/>
        <w:rPr>
          <w:rFonts w:ascii="맑은 고딕" w:eastAsia="맑은 고딕" w:hAnsi="맑은 고딕" w:cs="굴림" w:hint="eastAsia"/>
          <w:iCs/>
          <w:sz w:val="20"/>
          <w:szCs w:val="22"/>
          <w:bdr w:val="none" w:sz="0" w:space="0" w:color="auto" w:frame="1"/>
          <w:lang w:val="en-US" w:bidi="ar-SA"/>
        </w:rPr>
      </w:pPr>
    </w:p>
    <w:p w14:paraId="7191C6EB" w14:textId="77777777" w:rsidR="005775CE" w:rsidRDefault="005775CE" w:rsidP="005775CE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ind w:left="709"/>
        <w:jc w:val="both"/>
        <w:rPr>
          <w:rFonts w:ascii="맑은 고딕" w:eastAsia="맑은 고딕" w:hAnsi="맑은 고딕" w:cs="굴림"/>
          <w:sz w:val="20"/>
          <w:szCs w:val="20"/>
          <w:bdr w:val="none" w:sz="0" w:space="0" w:color="auto" w:frame="1"/>
          <w:lang w:val="en-US" w:bidi="ar-SA"/>
        </w:rPr>
      </w:pPr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NXP 경영진, 애리조나 주지사를 포함한 미 지역, 주, 연방 정부 및 국제 정부 관계자들이 </w:t>
      </w:r>
      <w:proofErr w:type="spellStart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비대면</w:t>
      </w:r>
      <w:proofErr w:type="spellEnd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준공식에 참석해 기조연설 및 축사 진행</w:t>
      </w:r>
    </w:p>
    <w:p w14:paraId="2EF9755C" w14:textId="375D7B6E" w:rsidR="005775CE" w:rsidRDefault="005775CE" w:rsidP="005775CE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ind w:left="709"/>
        <w:jc w:val="both"/>
        <w:rPr>
          <w:rFonts w:ascii="맑은 고딕" w:eastAsia="맑은 고딕" w:hAnsi="맑은 고딕" w:cs="굴림"/>
          <w:sz w:val="20"/>
          <w:szCs w:val="20"/>
          <w:bdr w:val="none" w:sz="0" w:space="0" w:color="auto" w:frame="1"/>
          <w:lang w:val="en-US" w:bidi="ar-SA"/>
        </w:rPr>
      </w:pPr>
      <w:proofErr w:type="spellStart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NXP는</w:t>
      </w:r>
      <w:proofErr w:type="spellEnd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전력 밀도, 이득 및 선형화 효율성에 초점을 맞춘 새로운 150mm(6") </w:t>
      </w:r>
      <w:proofErr w:type="spellStart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팹과</w:t>
      </w:r>
      <w:proofErr w:type="spellEnd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20년 간의 </w:t>
      </w:r>
      <w:proofErr w:type="spellStart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GaN</w:t>
      </w:r>
      <w:proofErr w:type="spellEnd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개발 노하우를 바탕으로 5G 셀룰러 인프라 확장을 선도</w:t>
      </w:r>
    </w:p>
    <w:p w14:paraId="1854EFE6" w14:textId="68964FC1" w:rsidR="005775CE" w:rsidRPr="005775CE" w:rsidRDefault="005775CE" w:rsidP="005775CE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ind w:left="709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최첨단 </w:t>
      </w:r>
      <w:proofErr w:type="spellStart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팹은</w:t>
      </w:r>
      <w:proofErr w:type="spellEnd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현지 NXP 연구개발팀과 새로운 자체 공장 간의 강력한 협업을 통해 </w:t>
      </w:r>
      <w:proofErr w:type="spellStart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NXP의</w:t>
      </w:r>
      <w:proofErr w:type="spellEnd"/>
      <w:r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혁신을 가속화하는 허브 역할을 수행할 것</w:t>
      </w:r>
    </w:p>
    <w:p w14:paraId="5F6802AF" w14:textId="77777777" w:rsidR="0022202C" w:rsidRPr="0064266A" w:rsidRDefault="0022202C" w:rsidP="006F22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40" w:lineRule="auto"/>
        <w:jc w:val="center"/>
        <w:rPr>
          <w:rFonts w:ascii="맑은 고딕" w:eastAsia="맑은 고딕" w:hAnsi="맑은 고딕" w:cs="굴림"/>
          <w:iCs/>
          <w:sz w:val="20"/>
          <w:szCs w:val="22"/>
          <w:bdr w:val="none" w:sz="0" w:space="0" w:color="auto" w:frame="1"/>
          <w:lang w:val="en-US" w:bidi="ar-SA"/>
        </w:rPr>
      </w:pPr>
    </w:p>
    <w:p w14:paraId="4F26E54D" w14:textId="31B35A28" w:rsidR="005775CE" w:rsidRPr="005775CE" w:rsidRDefault="00E82D44" w:rsidP="005775CE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  <w:r w:rsidRPr="00E82D44">
        <w:rPr>
          <w:rFonts w:ascii="맑은 고딕" w:eastAsia="맑은 고딕" w:hAnsi="맑은 고딕" w:cs="굴림" w:hint="eastAsia"/>
          <w:b/>
          <w:sz w:val="20"/>
          <w:szCs w:val="20"/>
          <w:bdr w:val="none" w:sz="0" w:space="0" w:color="auto" w:frame="1"/>
          <w:lang w:val="en-US" w:bidi="ar-SA"/>
        </w:rPr>
        <w:t>20</w:t>
      </w:r>
      <w:r w:rsidR="006F2248">
        <w:rPr>
          <w:rFonts w:ascii="맑은 고딕" w:eastAsia="맑은 고딕" w:hAnsi="맑은 고딕" w:cs="굴림" w:hint="eastAsia"/>
          <w:b/>
          <w:sz w:val="20"/>
          <w:szCs w:val="20"/>
          <w:bdr w:val="none" w:sz="0" w:space="0" w:color="auto" w:frame="1"/>
          <w:lang w:val="en-US" w:bidi="ar-SA"/>
        </w:rPr>
        <w:t>20</w:t>
      </w:r>
      <w:r w:rsidRPr="00E82D44">
        <w:rPr>
          <w:rFonts w:ascii="맑은 고딕" w:eastAsia="맑은 고딕" w:hAnsi="맑은 고딕" w:cs="굴림" w:hint="eastAsia"/>
          <w:b/>
          <w:sz w:val="20"/>
          <w:szCs w:val="20"/>
          <w:bdr w:val="none" w:sz="0" w:space="0" w:color="auto" w:frame="1"/>
          <w:lang w:val="en-US" w:bidi="ar-SA"/>
        </w:rPr>
        <w:t xml:space="preserve">년 </w:t>
      </w:r>
      <w:r w:rsidR="005775CE">
        <w:rPr>
          <w:rFonts w:ascii="맑은 고딕" w:eastAsia="맑은 고딕" w:hAnsi="맑은 고딕" w:cs="굴림" w:hint="eastAsia"/>
          <w:b/>
          <w:sz w:val="20"/>
          <w:szCs w:val="20"/>
          <w:bdr w:val="none" w:sz="0" w:space="0" w:color="auto" w:frame="1"/>
          <w:lang w:val="en-US" w:bidi="ar-SA"/>
        </w:rPr>
        <w:t>9</w:t>
      </w:r>
      <w:r w:rsidRPr="00E82D44">
        <w:rPr>
          <w:rFonts w:ascii="맑은 고딕" w:eastAsia="맑은 고딕" w:hAnsi="맑은 고딕" w:cs="굴림" w:hint="eastAsia"/>
          <w:b/>
          <w:sz w:val="20"/>
          <w:szCs w:val="20"/>
          <w:bdr w:val="none" w:sz="0" w:space="0" w:color="auto" w:frame="1"/>
          <w:lang w:val="en-US" w:bidi="ar-SA"/>
        </w:rPr>
        <w:t xml:space="preserve">월 </w:t>
      </w:r>
      <w:r w:rsidR="005775CE">
        <w:rPr>
          <w:rFonts w:ascii="맑은 고딕" w:eastAsia="맑은 고딕" w:hAnsi="맑은 고딕" w:cs="굴림" w:hint="eastAsia"/>
          <w:b/>
          <w:sz w:val="20"/>
          <w:szCs w:val="20"/>
          <w:bdr w:val="none" w:sz="0" w:space="0" w:color="auto" w:frame="1"/>
          <w:lang w:val="en-US" w:bidi="ar-SA"/>
        </w:rPr>
        <w:t>29</w:t>
      </w:r>
      <w:r w:rsidRPr="00E82D44">
        <w:rPr>
          <w:rFonts w:ascii="맑은 고딕" w:eastAsia="맑은 고딕" w:hAnsi="맑은 고딕" w:cs="굴림" w:hint="eastAsia"/>
          <w:b/>
          <w:sz w:val="20"/>
          <w:szCs w:val="20"/>
          <w:bdr w:val="none" w:sz="0" w:space="0" w:color="auto" w:frame="1"/>
          <w:lang w:val="en-US" w:bidi="ar-SA"/>
        </w:rPr>
        <w:t>일 –</w:t>
      </w:r>
      <w:r w:rsidR="00C24EB6">
        <w:rPr>
          <w:rFonts w:ascii="맑은 고딕" w:eastAsia="맑은 고딕" w:hAnsi="맑은 고딕" w:cs="굴림" w:hint="eastAsia"/>
          <w:b/>
          <w:sz w:val="20"/>
          <w:szCs w:val="20"/>
          <w:bdr w:val="none" w:sz="0" w:space="0" w:color="auto" w:frame="1"/>
          <w:lang w:val="en-US" w:bidi="ar-SA"/>
        </w:rPr>
        <w:t xml:space="preserve"> </w:t>
      </w:r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NXP 반도체는 미국 애리조나주 </w:t>
      </w:r>
      <w:proofErr w:type="spellStart"/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챈들러에</w:t>
      </w:r>
      <w:proofErr w:type="spellEnd"/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미국 내 5G RF 전력 증폭기 전용 생산 공장 중 가장 최첨단 시설인 150mm(6인치) RF </w:t>
      </w:r>
      <w:hyperlink r:id="rId8" w:history="1">
        <w:r w:rsidR="005775CE" w:rsidRPr="00EB29F1">
          <w:rPr>
            <w:rStyle w:val="a3"/>
            <w:rFonts w:ascii="맑은 고딕" w:eastAsia="맑은 고딕" w:hAnsi="맑은 고딕" w:cs="굴림" w:hint="eastAsia"/>
            <w:sz w:val="20"/>
            <w:szCs w:val="20"/>
            <w:bdr w:val="none" w:sz="0" w:space="0" w:color="auto" w:frame="1"/>
            <w:lang w:val="en-US" w:bidi="ar-SA"/>
          </w:rPr>
          <w:t>질화갈륨(GaN) 팹(Fab)</w:t>
        </w:r>
      </w:hyperlink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을 오픈했다고 발표했다. 신규 자체 공장은 RF 전력 업계 선두주자인 </w:t>
      </w:r>
      <w:proofErr w:type="spellStart"/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NXP의</w:t>
      </w:r>
      <w:proofErr w:type="spellEnd"/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전문성과 대량 생산 노하우를 접목해 </w:t>
      </w:r>
      <w:proofErr w:type="spellStart"/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산업·항공·방산</w:t>
      </w:r>
      <w:proofErr w:type="spellEnd"/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시장에서 5G 기지국과 첨단 통신 인프라 확충을 지원하는 효율적 혁신을 가능하게 할 것이다.</w:t>
      </w:r>
    </w:p>
    <w:p w14:paraId="4D930DC8" w14:textId="7AC47D26" w:rsidR="005775CE" w:rsidRPr="005775CE" w:rsidRDefault="005775CE" w:rsidP="005775CE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</w:p>
    <w:p w14:paraId="4B7871CB" w14:textId="67391CDB" w:rsidR="008B3045" w:rsidRDefault="00EB29F1" w:rsidP="005775CE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/>
          <w:sz w:val="20"/>
          <w:szCs w:val="20"/>
          <w:bdr w:val="none" w:sz="0" w:space="0" w:color="auto" w:frame="1"/>
          <w:lang w:val="en-US" w:bidi="ar-SA"/>
        </w:rPr>
      </w:pPr>
      <w:hyperlink r:id="rId9" w:history="1">
        <w:r w:rsidR="005775CE" w:rsidRPr="00EB29F1">
          <w:rPr>
            <w:rStyle w:val="a3"/>
            <w:rFonts w:ascii="맑은 고딕" w:eastAsia="맑은 고딕" w:hAnsi="맑은 고딕" w:cs="굴림" w:hint="eastAsia"/>
            <w:sz w:val="20"/>
            <w:szCs w:val="20"/>
            <w:bdr w:val="none" w:sz="0" w:space="0" w:color="auto" w:frame="1"/>
            <w:lang w:val="en-US" w:bidi="ar-SA"/>
          </w:rPr>
          <w:t>준공식</w:t>
        </w:r>
      </w:hyperlink>
      <w:r w:rsidR="005775CE" w:rsidRPr="005775CE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을 기념하기 위해 NXP 경영진 외에도 다음과 같은 연방, 주 및 지방 정부 관계자가 참석해 기조연설과 축사를 전했다.</w:t>
      </w:r>
    </w:p>
    <w:p w14:paraId="18095BB9" w14:textId="77777777" w:rsidR="00B318F7" w:rsidRDefault="00B318F7" w:rsidP="005775CE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</w:p>
    <w:p w14:paraId="728196F7" w14:textId="663537D1" w:rsidR="00B318F7" w:rsidRPr="00B318F7" w:rsidRDefault="00B318F7" w:rsidP="00B318F7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키어스틴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시네마(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Kyrsten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Sinema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)와 마사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맥샐리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(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Martha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McSally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) 애리조나주 상원의원</w:t>
      </w:r>
    </w:p>
    <w:p w14:paraId="673ED480" w14:textId="07AF52F4" w:rsidR="00B318F7" w:rsidRPr="00B318F7" w:rsidRDefault="00B318F7" w:rsidP="00B318F7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그레그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스탠턴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(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Greg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Stanton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) 미국 연방 하원의원</w:t>
      </w:r>
    </w:p>
    <w:p w14:paraId="5AB5FE5F" w14:textId="13D3D727" w:rsidR="00B318F7" w:rsidRPr="00B318F7" w:rsidRDefault="00B318F7" w:rsidP="00B318F7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더그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듀시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(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Doug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Ducey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) 애리조나 주지사</w:t>
      </w:r>
    </w:p>
    <w:p w14:paraId="14CD0A43" w14:textId="536E1BCE" w:rsidR="00B318F7" w:rsidRPr="00B318F7" w:rsidRDefault="00B318F7" w:rsidP="00B318F7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케빈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하트케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(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Kevin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Hartke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)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챈들러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시장</w:t>
      </w:r>
    </w:p>
    <w:p w14:paraId="7E03E4C9" w14:textId="3145A6C8" w:rsidR="00B318F7" w:rsidRPr="00B318F7" w:rsidRDefault="00B318F7" w:rsidP="00B318F7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조셉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셈사르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(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Joseph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Semsar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) 미 상무부 국제무역담당 차관보</w:t>
      </w:r>
    </w:p>
    <w:p w14:paraId="49077542" w14:textId="581C16C1" w:rsidR="00386408" w:rsidRDefault="00B318F7" w:rsidP="00B318F7">
      <w:pPr>
        <w:pStyle w:val="aa"/>
        <w:numPr>
          <w:ilvl w:val="0"/>
          <w:numId w:val="20"/>
        </w:num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/>
          <w:sz w:val="20"/>
          <w:szCs w:val="20"/>
          <w:bdr w:val="none" w:sz="0" w:space="0" w:color="auto" w:frame="1"/>
          <w:lang w:val="en-US" w:bidi="ar-SA"/>
        </w:rPr>
      </w:pPr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안드레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해스펠스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(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Andre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Haspels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) 주미 네덜란드 대사</w:t>
      </w:r>
    </w:p>
    <w:p w14:paraId="57D34EB4" w14:textId="607F2482" w:rsid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</w:p>
    <w:p w14:paraId="41CD6C16" w14:textId="10C31D18" w:rsid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/>
          <w:sz w:val="20"/>
          <w:szCs w:val="20"/>
          <w:bdr w:val="none" w:sz="0" w:space="0" w:color="auto" w:frame="1"/>
          <w:lang w:val="en-US" w:bidi="ar-SA"/>
        </w:rPr>
      </w:pPr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커트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시버스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(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Kurt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Sievers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) NXP 최고경영자(CEO)는 기조연설에서 "오늘은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NXP에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중대한 이정표가 되는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날”이라며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“애리조나에 이렇게 훌륭한 시설을 구축하고 핵심 인재를 활용함으로써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NXP가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차세대</w:t>
      </w:r>
      <w:r w:rsidR="00A82F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</w:t>
      </w:r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5G 기지국 인프라를 견인하는 일환으로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GaN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기술에 집중할 수 있게 </w:t>
      </w:r>
      <w:proofErr w:type="spellStart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>됐다"고</w:t>
      </w:r>
      <w:proofErr w:type="spellEnd"/>
      <w:r w:rsidRPr="00B318F7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  <w:t xml:space="preserve"> 말했다.</w:t>
      </w:r>
    </w:p>
    <w:p w14:paraId="08A87642" w14:textId="77777777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</w:p>
    <w:p w14:paraId="64A85164" w14:textId="7E0A532D" w:rsidR="00386408" w:rsidRDefault="00B318F7" w:rsidP="00386408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/>
          <w:b/>
          <w:bCs/>
          <w:sz w:val="20"/>
          <w:szCs w:val="20"/>
          <w:bdr w:val="none" w:sz="0" w:space="0" w:color="auto" w:frame="1"/>
        </w:rPr>
      </w:pPr>
      <w:proofErr w:type="spellStart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>질화갈륨</w:t>
      </w:r>
      <w:proofErr w:type="spellEnd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>: 5G의 새로운 기준</w:t>
      </w:r>
    </w:p>
    <w:p w14:paraId="165E86A3" w14:textId="77777777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5G에서는 안테나당 요구되는 RF 솔루션 밀도가 기하급수적으로 증가했지만, 동일한 박스 크기를 유지하고 전력 소비량을 줄이는 것이 필수적이다.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전력 트랜지스터는 이러한 필수 요건을 충족하기 위한 새로운 기준으로 떠오르면서 전력 밀도와 효율성을 모두 크게 개선하고 있다.</w:t>
      </w:r>
    </w:p>
    <w:p w14:paraId="7CDEFE22" w14:textId="312F20CC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</w:p>
    <w:p w14:paraId="11C85AE3" w14:textId="0A3C2F88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약 20년간 쌓아온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개발 노하우와 무선통신산업에 대한 광범위한 지식으로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NXP는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hyperlink r:id="rId10" w:history="1">
        <w:r w:rsidRPr="00EB29F1">
          <w:rPr>
            <w:rStyle w:val="a3"/>
            <w:rFonts w:ascii="맑은 고딕" w:eastAsia="맑은 고딕" w:hAnsi="맑은 고딕" w:hint="eastAsia"/>
            <w:sz w:val="20"/>
            <w:szCs w:val="20"/>
            <w:shd w:val="clear" w:color="auto" w:fill="FFFFFF"/>
          </w:rPr>
          <w:t>차세대 5G 셀룰러 확장</w:t>
        </w:r>
      </w:hyperlink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을 선도하는 고유한 위치에 올랐다. 최고 품질의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기기를 NXP 고객에게 제공하기 위해 집중한 결과,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기술의 심도 깊은 최적화를 통해 반도체 전자 트래핑을 개선하여 고효율과 </w:t>
      </w:r>
      <w:hyperlink r:id="rId11" w:history="1">
        <w:r w:rsidRPr="00EB29F1">
          <w:rPr>
            <w:rStyle w:val="a3"/>
            <w:rFonts w:ascii="맑은 고딕" w:eastAsia="맑은 고딕" w:hAnsi="맑은 고딕" w:hint="eastAsia"/>
            <w:sz w:val="20"/>
            <w:szCs w:val="20"/>
            <w:shd w:val="clear" w:color="auto" w:fill="FFFFFF"/>
          </w:rPr>
          <w:t>동</w:t>
        </w:r>
        <w:r w:rsidRPr="00EB29F1">
          <w:rPr>
            <w:rStyle w:val="a3"/>
            <w:rFonts w:ascii="맑은 고딕" w:eastAsia="맑은 고딕" w:hAnsi="맑은 고딕" w:hint="eastAsia"/>
            <w:sz w:val="20"/>
            <w:szCs w:val="20"/>
            <w:shd w:val="clear" w:color="auto" w:fill="FFFFFF"/>
          </w:rPr>
          <w:t>급</w:t>
        </w:r>
        <w:r w:rsidRPr="00EB29F1">
          <w:rPr>
            <w:rStyle w:val="a3"/>
            <w:rFonts w:ascii="맑은 고딕" w:eastAsia="맑은 고딕" w:hAnsi="맑은 고딕" w:hint="eastAsia"/>
            <w:sz w:val="20"/>
            <w:szCs w:val="20"/>
            <w:shd w:val="clear" w:color="auto" w:fill="FFFFFF"/>
          </w:rPr>
          <w:t xml:space="preserve"> 최고</w:t>
        </w:r>
      </w:hyperlink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의 선형성을 갖추게 되었다.</w:t>
      </w:r>
    </w:p>
    <w:p w14:paraId="0AF17E39" w14:textId="6D17CC3F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</w:p>
    <w:p w14:paraId="26918C05" w14:textId="6D840A06" w:rsidR="00386408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/>
          <w:sz w:val="20"/>
          <w:szCs w:val="20"/>
          <w:bdr w:val="none" w:sz="0" w:space="0" w:color="auto" w:frame="1"/>
        </w:rPr>
      </w:pP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NXP의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오랜 고객인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에릭슨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(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Ericsson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)의 개발 유닛 네트워크 책임자인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요아킴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솔리우스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(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Joakim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Sorlius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)는 "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에릭슨은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고객에게 최대의 가치를 제공하는 업계 선도적인 제품을 제공하기 위해 노력하고 있으며 전력 증폭기는 무선 기술에서 중요한 역할을 한다.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에릭슨의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최근 미국 투자와 마찬가지로, 미래 수요가 높은 무선 네트워크를 위한 RF 시스템 성능 향상에 지속적으로 초점을 맞춘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NXP의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미국 반도체 공정 개발 투자 행보를 기쁘게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생각한다."고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말했다.</w:t>
      </w:r>
    </w:p>
    <w:p w14:paraId="779FD205" w14:textId="77777777" w:rsidR="0022202C" w:rsidRDefault="0022202C" w:rsidP="00386408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/>
          <w:sz w:val="20"/>
          <w:szCs w:val="20"/>
          <w:bdr w:val="none" w:sz="0" w:space="0" w:color="auto" w:frame="1"/>
        </w:rPr>
      </w:pPr>
    </w:p>
    <w:p w14:paraId="1032EE42" w14:textId="0CEB0F67" w:rsidR="00B318F7" w:rsidRDefault="00B318F7" w:rsidP="00386408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</w:pPr>
      <w:proofErr w:type="spellStart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>NXP의</w:t>
      </w:r>
      <w:proofErr w:type="spellEnd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 xml:space="preserve"> 빠른 </w:t>
      </w:r>
      <w:proofErr w:type="spellStart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>GaN</w:t>
      </w:r>
      <w:proofErr w:type="spellEnd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 xml:space="preserve"> 혁신과 완벽 품질 추구 정신에 기반한 최첨단 </w:t>
      </w:r>
      <w:proofErr w:type="spellStart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>팹</w:t>
      </w:r>
      <w:proofErr w:type="spellEnd"/>
    </w:p>
    <w:p w14:paraId="5946A7C1" w14:textId="2A963108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NXP의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자체 </w:t>
      </w:r>
      <w:hyperlink r:id="rId12" w:history="1">
        <w:r w:rsidRPr="00EB29F1">
          <w:rPr>
            <w:rStyle w:val="a3"/>
            <w:rFonts w:ascii="맑은 고딕" w:eastAsia="맑은 고딕" w:hAnsi="맑은 고딕" w:hint="eastAsia"/>
            <w:sz w:val="20"/>
            <w:szCs w:val="20"/>
            <w:shd w:val="clear" w:color="auto" w:fill="FFFFFF"/>
          </w:rPr>
          <w:t>GaN 팹</w:t>
        </w:r>
      </w:hyperlink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구축 전략은 셀룰러 인프라 설계 핵심 역량, 입증된 양산 실적, 전체 품질 공정에서의 일관성과 리더십을 활용하여 더 높은 성능 이점을 달성할 수 있는 능력에 기반해 추진되었다.</w:t>
      </w:r>
    </w:p>
    <w:p w14:paraId="54789CF4" w14:textId="63BDB8A1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</w:p>
    <w:p w14:paraId="1F9E13E7" w14:textId="14F9FB7B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 무선 전력 그룹의 폴 하트(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Paul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Hart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) 수석부사장 겸 총괄은 "이번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챈들러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신규 공장 준공은 지난 수십 년 동안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GaN과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통신 인프라 시장에서 노력해 온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NXP의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성과"라며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"오랫동안 우리와 협업을 이어온 고객사들, 그리고 6G 이상까지 확장할 수 있도록 설계되고 준비된 세계 최고 기술의 RF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팹을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만드는데 큰 역할을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해주신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NXP 팀 전체에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감사드린다"고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소감을 전했다.</w:t>
      </w:r>
    </w:p>
    <w:p w14:paraId="0E6E5505" w14:textId="77777777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/>
          <w:sz w:val="20"/>
          <w:szCs w:val="20"/>
          <w:shd w:val="clear" w:color="auto" w:fill="FFFFFF"/>
        </w:rPr>
      </w:pPr>
    </w:p>
    <w:p w14:paraId="39C05AF6" w14:textId="77777777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챈들러에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기반을 둔 팀과 복합 반도체 제조에 대한 오랜 전문성을 활용하여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NXP의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신규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팹은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빠르게 성장할 것으로 전망된다.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더그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듀시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(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Doug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Ducey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) 애리조나 주지사는 "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챈들러에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있는 최첨단 신규 제조 시설을 통해 애리조나주는 신기술의 제조 허브이자 5G 혁신의 선구자로서 명성을 확대할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것"이라며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"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NXP가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애리조나주에 일자리와 투자를 늘린 것에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감사한다"고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덧붙였다.</w:t>
      </w:r>
    </w:p>
    <w:p w14:paraId="5C225B1C" w14:textId="31AD5AB7" w:rsidR="00B318F7" w:rsidRP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</w:p>
    <w:p w14:paraId="7CABC4C2" w14:textId="13D8551D" w:rsidR="00386408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/>
          <w:sz w:val="20"/>
          <w:szCs w:val="20"/>
          <w:shd w:val="clear" w:color="auto" w:fill="FFFFFF"/>
        </w:rPr>
      </w:pPr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이 자체 공장은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팹과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현장의 NXP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R&amp;D팀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간 협업을 촉진하는 혁신 허브 역할을 하게 된다. NXP 엔지니어들은 현재 및 미래 세대의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기기를 위한 기술을 더욱 신속하게 개발, 검증 및 보호할 수 있으며, 결과적으로 NXP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기술 혁신에 걸리는 시간을 단축할 수 있다.</w:t>
      </w:r>
    </w:p>
    <w:p w14:paraId="1EE8DC01" w14:textId="77777777" w:rsidR="00B318F7" w:rsidRDefault="00B318F7" w:rsidP="00386408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</w:pPr>
    </w:p>
    <w:p w14:paraId="641364F6" w14:textId="5EB03956" w:rsid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</w:pPr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>가용성</w:t>
      </w:r>
    </w:p>
    <w:p w14:paraId="3379D5FF" w14:textId="1B5BC002" w:rsidR="00B318F7" w:rsidRDefault="00B318F7" w:rsidP="00386408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/>
          <w:sz w:val="20"/>
          <w:szCs w:val="20"/>
          <w:shd w:val="clear" w:color="auto" w:fill="FFFFFF"/>
        </w:rPr>
      </w:pP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챈들러에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위치한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NXP의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신규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팹은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현재 인증을 받았으며, 초기 제품들이 시장에 출시되었고 2020년 말에 완전 가동될 것으로 예상된다.</w:t>
      </w:r>
    </w:p>
    <w:p w14:paraId="29E1D303" w14:textId="77777777" w:rsidR="00B318F7" w:rsidRDefault="00B318F7" w:rsidP="00386408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</w:p>
    <w:p w14:paraId="302F8AAE" w14:textId="1110C91C" w:rsidR="00B318F7" w:rsidRDefault="00B318F7" w:rsidP="00B318F7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</w:pPr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 xml:space="preserve">NXP RF </w:t>
      </w:r>
      <w:proofErr w:type="spellStart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>GaN</w:t>
      </w:r>
      <w:proofErr w:type="spellEnd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>팹</w:t>
      </w:r>
      <w:proofErr w:type="spellEnd"/>
      <w:r w:rsidRPr="00B318F7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t xml:space="preserve"> 오프닝 보기</w:t>
      </w:r>
    </w:p>
    <w:p w14:paraId="6558B21D" w14:textId="4E0B66F4" w:rsidR="001876F4" w:rsidRPr="00A82FF7" w:rsidRDefault="00B318F7" w:rsidP="009409CA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  <w:lang w:val="en-US" w:bidi="ar-SA"/>
        </w:rPr>
      </w:pPr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여기를 클릭하면 NXP 경영진 및 정부 관계자의 기조연설,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팹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투어,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GaN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기술 세션, </w:t>
      </w:r>
      <w:proofErr w:type="spellStart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NXP의</w:t>
      </w:r>
      <w:proofErr w:type="spellEnd"/>
      <w:r w:rsidRPr="00B318F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RF 리더 및 업계 분석가들과 함께한 5G에 대한 패널 토론을 볼 수 있다.</w:t>
      </w:r>
    </w:p>
    <w:p w14:paraId="2F4A3B51" w14:textId="0351AA92" w:rsidR="000706AB" w:rsidRDefault="00066AFC" w:rsidP="009409CA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 w:cs="굴림"/>
          <w:b/>
          <w:bCs/>
          <w:sz w:val="20"/>
          <w:szCs w:val="20"/>
          <w:bdr w:val="none" w:sz="0" w:space="0" w:color="auto" w:frame="1"/>
        </w:rPr>
      </w:pPr>
      <w:r w:rsidRPr="008D4836">
        <w:rPr>
          <w:rFonts w:ascii="맑은 고딕" w:eastAsia="맑은 고딕" w:hAnsi="맑은 고딕" w:cs="굴림" w:hint="eastAsia"/>
          <w:b/>
          <w:bCs/>
          <w:sz w:val="20"/>
          <w:szCs w:val="20"/>
          <w:bdr w:val="none" w:sz="0" w:space="0" w:color="auto" w:frame="1"/>
        </w:rPr>
        <w:lastRenderedPageBreak/>
        <w:t>NXP 반도체 소개</w:t>
      </w:r>
    </w:p>
    <w:p w14:paraId="00E5D45C" w14:textId="72B83CF7" w:rsidR="000706AB" w:rsidRPr="00934FBC" w:rsidRDefault="00BE70A7" w:rsidP="009409CA">
      <w:pPr>
        <w:wordWrap w:val="0"/>
        <w:autoSpaceDE w:val="0"/>
        <w:autoSpaceDN w:val="0"/>
        <w:spacing w:line="240" w:lineRule="auto"/>
        <w:jc w:val="both"/>
        <w:rPr>
          <w:rFonts w:ascii="맑은 고딕" w:eastAsia="맑은 고딕" w:hAnsi="맑은 고딕"/>
          <w:color w:val="212121"/>
          <w:sz w:val="20"/>
          <w:szCs w:val="20"/>
        </w:rPr>
      </w:pPr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NXP® 반도체(나스닥: NXPI)는 더욱 편리하고 안전하며 더 나은 삶을 위한 첨단 솔루션을 개발하여, 안전하게 연결되는 스마트 월드를 만들고 있다. </w:t>
      </w:r>
      <w:proofErr w:type="spellStart"/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NXP는</w:t>
      </w:r>
      <w:proofErr w:type="spellEnd"/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임베디드 애플리케이션용 보안 연결 솔루션의 선도 기업으로서, 자동차, 산업 및 </w:t>
      </w:r>
      <w:proofErr w:type="spellStart"/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IoT</w:t>
      </w:r>
      <w:proofErr w:type="spellEnd"/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, 모바일, 통신 인프라 시장의 혁신을 주도하고 있다. </w:t>
      </w:r>
      <w:proofErr w:type="spellStart"/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NXP는</w:t>
      </w:r>
      <w:proofErr w:type="spellEnd"/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60년 이상의 전문성과 경험을 바탕으로, 전 세계 30개 이상의 국가에서 30,000명의 직원을 고용하고 있다. 201</w:t>
      </w:r>
      <w:r w:rsidR="00386408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9</w:t>
      </w:r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년 매출은 미화</w:t>
      </w:r>
      <w:r w:rsidR="00216B16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88</w:t>
      </w:r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억 </w:t>
      </w:r>
      <w:r w:rsidR="00216B16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8</w:t>
      </w:r>
      <w:r w:rsidRPr="00BE70A7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천만불이다.</w:t>
      </w:r>
      <w:r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r w:rsidR="00934FBC" w:rsidRPr="00934FBC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>NXP 관련 뉴스는</w:t>
      </w:r>
      <w:r w:rsidR="00934FBC">
        <w:rPr>
          <w:rFonts w:ascii="맑은 고딕" w:eastAsia="맑은 고딕" w:hAnsi="맑은 고딕" w:hint="eastAsia"/>
          <w:sz w:val="20"/>
          <w:szCs w:val="20"/>
          <w:shd w:val="clear" w:color="auto" w:fill="FFFFFF"/>
        </w:rPr>
        <w:t xml:space="preserve"> </w:t>
      </w:r>
      <w:hyperlink r:id="rId13" w:history="1">
        <w:r w:rsidR="00066AFC" w:rsidRPr="008D4836">
          <w:rPr>
            <w:rFonts w:ascii="맑은 고딕" w:eastAsia="맑은 고딕" w:hAnsi="맑은 고딕" w:cs="굴림" w:hint="eastAsia"/>
            <w:sz w:val="20"/>
            <w:szCs w:val="20"/>
            <w:u w:val="single"/>
            <w:bdr w:val="none" w:sz="0" w:space="0" w:color="auto" w:frame="1"/>
          </w:rPr>
          <w:t>www.nxp.com</w:t>
        </w:r>
      </w:hyperlink>
      <w:r w:rsidR="00066AFC" w:rsidRPr="008D4836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</w:rPr>
        <w:t>에서 찾아볼 수 있으며, NXP 반도체 블로그 (</w:t>
      </w:r>
      <w:hyperlink r:id="rId14" w:history="1">
        <w:r w:rsidR="00066AFC" w:rsidRPr="008D4836">
          <w:rPr>
            <w:rFonts w:ascii="맑은 고딕" w:eastAsia="맑은 고딕" w:hAnsi="맑은 고딕" w:cs="굴림" w:hint="eastAsia"/>
            <w:sz w:val="20"/>
            <w:szCs w:val="20"/>
            <w:u w:val="single"/>
            <w:bdr w:val="none" w:sz="0" w:space="0" w:color="auto" w:frame="1"/>
          </w:rPr>
          <w:t>http://blog.naver.com/nxpkor</w:t>
        </w:r>
      </w:hyperlink>
      <w:r w:rsidR="00066AFC" w:rsidRPr="008D4836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</w:rPr>
        <w:t>) 에서도 NXP 관련 정보를 확인할 수 있다</w:t>
      </w:r>
      <w:bookmarkEnd w:id="0"/>
      <w:r w:rsidR="0099380B">
        <w:rPr>
          <w:rFonts w:ascii="맑은 고딕" w:eastAsia="맑은 고딕" w:hAnsi="맑은 고딕" w:cs="굴림" w:hint="eastAsia"/>
          <w:sz w:val="20"/>
          <w:szCs w:val="20"/>
          <w:bdr w:val="none" w:sz="0" w:space="0" w:color="auto" w:frame="1"/>
        </w:rPr>
        <w:t>.</w:t>
      </w:r>
    </w:p>
    <w:sectPr w:rsidR="000706AB" w:rsidRPr="00934FBC" w:rsidSect="00283344">
      <w:headerReference w:type="default" r:id="rId15"/>
      <w:pgSz w:w="11900" w:h="16840"/>
      <w:pgMar w:top="2275" w:right="1411" w:bottom="1699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8294C" w14:textId="77777777" w:rsidR="004B2346" w:rsidRDefault="004B2346">
      <w:pPr>
        <w:spacing w:line="240" w:lineRule="auto"/>
      </w:pPr>
      <w:r>
        <w:separator/>
      </w:r>
    </w:p>
  </w:endnote>
  <w:endnote w:type="continuationSeparator" w:id="0">
    <w:p w14:paraId="56A99B2E" w14:textId="77777777" w:rsidR="004B2346" w:rsidRDefault="004B2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DE73" w14:textId="77777777" w:rsidR="004B2346" w:rsidRDefault="004B2346">
      <w:pPr>
        <w:spacing w:line="240" w:lineRule="auto"/>
      </w:pPr>
      <w:r>
        <w:separator/>
      </w:r>
    </w:p>
  </w:footnote>
  <w:footnote w:type="continuationSeparator" w:id="0">
    <w:p w14:paraId="0203EAA4" w14:textId="77777777" w:rsidR="004B2346" w:rsidRDefault="004B23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EEAB5" w14:textId="77777777" w:rsidR="000706AB" w:rsidRDefault="000706AB">
    <w:pPr>
      <w:pStyle w:val="a4"/>
    </w:pPr>
    <w:r>
      <w:rPr>
        <w:noProof/>
        <w:lang w:val="en-US" w:bidi="ar-SA"/>
      </w:rPr>
      <w:drawing>
        <wp:anchor distT="152400" distB="152400" distL="152400" distR="152400" simplePos="0" relativeHeight="251658240" behindDoc="1" locked="0" layoutInCell="1" allowOverlap="1" wp14:anchorId="54DA695E" wp14:editId="5A091CDB">
          <wp:simplePos x="0" y="0"/>
          <wp:positionH relativeFrom="page">
            <wp:posOffset>906144</wp:posOffset>
          </wp:positionH>
          <wp:positionV relativeFrom="page">
            <wp:posOffset>572769</wp:posOffset>
          </wp:positionV>
          <wp:extent cx="1676400" cy="605791"/>
          <wp:effectExtent l="0" t="0" r="0" b="0"/>
          <wp:wrapNone/>
          <wp:docPr id="1073741825" name="officeArt object" descr="NXP_logo_fc_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XP_logo_fc_011.png" descr="NXP_logo_fc_0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6057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AA4D201" wp14:editId="10193F0B">
              <wp:simplePos x="0" y="0"/>
              <wp:positionH relativeFrom="page">
                <wp:posOffset>1942465</wp:posOffset>
              </wp:positionH>
              <wp:positionV relativeFrom="page">
                <wp:posOffset>10064115</wp:posOffset>
              </wp:positionV>
              <wp:extent cx="5039995" cy="4572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4572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15A068" w14:textId="77777777" w:rsidR="000706AB" w:rsidRDefault="000706AB">
                          <w:pPr>
                            <w:tabs>
                              <w:tab w:val="right" w:pos="7560"/>
                            </w:tabs>
                          </w:pPr>
                          <w: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A4D201" id="officeArt object" o:spid="_x0000_s1026" style="position:absolute;margin-left:152.95pt;margin-top:792.45pt;width:396.85pt;height:3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" filled="f" stroked="f" strokeweight="1pt">
              <v:stroke miterlimit="4"/>
              <v:textbox inset="0,0,0,0">
                <w:txbxContent>
                  <w:p w14:paraId="1615A068" w14:textId="77777777" w:rsidR="000706AB" w:rsidRDefault="000706AB">
                    <w:pPr>
                      <w:tabs>
                        <w:tab w:val="right" w:pos="7560"/>
                      </w:tabs>
                    </w:pPr>
                    <w: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bidi="ar-SA"/>
      </w:rPr>
      <w:drawing>
        <wp:anchor distT="152400" distB="152400" distL="152400" distR="152400" simplePos="0" relativeHeight="251660288" behindDoc="1" locked="0" layoutInCell="1" allowOverlap="1" wp14:anchorId="339431D5" wp14:editId="574891FE">
          <wp:simplePos x="0" y="0"/>
          <wp:positionH relativeFrom="page">
            <wp:posOffset>-107950</wp:posOffset>
          </wp:positionH>
          <wp:positionV relativeFrom="page">
            <wp:posOffset>9883140</wp:posOffset>
          </wp:positionV>
          <wp:extent cx="7777481" cy="32385"/>
          <wp:effectExtent l="0" t="0" r="0" b="0"/>
          <wp:wrapNone/>
          <wp:docPr id="1073741827" name="officeArt object" descr="NXP_lin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NXP_line_RGB.png" descr="NXP_line_RGB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7481" cy="32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447"/>
    <w:multiLevelType w:val="hybridMultilevel"/>
    <w:tmpl w:val="10A4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157"/>
    <w:multiLevelType w:val="multilevel"/>
    <w:tmpl w:val="05D6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A17D7"/>
    <w:multiLevelType w:val="hybridMultilevel"/>
    <w:tmpl w:val="0DEA3D8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FD03A8"/>
    <w:multiLevelType w:val="hybridMultilevel"/>
    <w:tmpl w:val="E050DC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4A40818"/>
    <w:multiLevelType w:val="hybridMultilevel"/>
    <w:tmpl w:val="B94AF320"/>
    <w:lvl w:ilvl="0" w:tplc="EFA2A1CC">
      <w:numFmt w:val="bullet"/>
      <w:lvlText w:val="·"/>
      <w:lvlJc w:val="left"/>
      <w:pPr>
        <w:ind w:left="1005" w:hanging="645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66551"/>
    <w:multiLevelType w:val="hybridMultilevel"/>
    <w:tmpl w:val="496E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D2247"/>
    <w:multiLevelType w:val="hybridMultilevel"/>
    <w:tmpl w:val="6D92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A418F"/>
    <w:multiLevelType w:val="hybridMultilevel"/>
    <w:tmpl w:val="B14AF6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FE66F90"/>
    <w:multiLevelType w:val="hybridMultilevel"/>
    <w:tmpl w:val="71FA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768B"/>
    <w:multiLevelType w:val="hybridMultilevel"/>
    <w:tmpl w:val="FD4CE76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8554AAA"/>
    <w:multiLevelType w:val="hybridMultilevel"/>
    <w:tmpl w:val="3C4C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44233"/>
    <w:multiLevelType w:val="hybridMultilevel"/>
    <w:tmpl w:val="86CA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D1172"/>
    <w:multiLevelType w:val="hybridMultilevel"/>
    <w:tmpl w:val="CCB0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7056"/>
    <w:multiLevelType w:val="hybridMultilevel"/>
    <w:tmpl w:val="35FC59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E02329D"/>
    <w:multiLevelType w:val="hybridMultilevel"/>
    <w:tmpl w:val="F768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4D49"/>
    <w:multiLevelType w:val="hybridMultilevel"/>
    <w:tmpl w:val="5892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C0522"/>
    <w:multiLevelType w:val="hybridMultilevel"/>
    <w:tmpl w:val="4D24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D2F8D"/>
    <w:multiLevelType w:val="hybridMultilevel"/>
    <w:tmpl w:val="DF9C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F3B8A"/>
    <w:multiLevelType w:val="hybridMultilevel"/>
    <w:tmpl w:val="DF7E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84EDC"/>
    <w:multiLevelType w:val="hybridMultilevel"/>
    <w:tmpl w:val="8FA074E4"/>
    <w:lvl w:ilvl="0" w:tplc="CD3856E2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5"/>
  </w:num>
  <w:num w:numId="5">
    <w:abstractNumId w:val="17"/>
  </w:num>
  <w:num w:numId="6">
    <w:abstractNumId w:val="11"/>
  </w:num>
  <w:num w:numId="7">
    <w:abstractNumId w:val="4"/>
  </w:num>
  <w:num w:numId="8">
    <w:abstractNumId w:val="18"/>
  </w:num>
  <w:num w:numId="9">
    <w:abstractNumId w:val="14"/>
  </w:num>
  <w:num w:numId="10">
    <w:abstractNumId w:val="8"/>
  </w:num>
  <w:num w:numId="11">
    <w:abstractNumId w:val="0"/>
  </w:num>
  <w:num w:numId="12">
    <w:abstractNumId w:val="1"/>
  </w:num>
  <w:num w:numId="13">
    <w:abstractNumId w:val="6"/>
  </w:num>
  <w:num w:numId="14">
    <w:abstractNumId w:val="16"/>
  </w:num>
  <w:num w:numId="15">
    <w:abstractNumId w:val="13"/>
  </w:num>
  <w:num w:numId="16">
    <w:abstractNumId w:val="9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0B"/>
    <w:rsid w:val="00002DDA"/>
    <w:rsid w:val="000066EB"/>
    <w:rsid w:val="0000754A"/>
    <w:rsid w:val="00021019"/>
    <w:rsid w:val="000366CD"/>
    <w:rsid w:val="00041731"/>
    <w:rsid w:val="00051EAB"/>
    <w:rsid w:val="0006073E"/>
    <w:rsid w:val="000609BE"/>
    <w:rsid w:val="00063B4F"/>
    <w:rsid w:val="00064E71"/>
    <w:rsid w:val="00066AFC"/>
    <w:rsid w:val="0006720B"/>
    <w:rsid w:val="000706AB"/>
    <w:rsid w:val="00073852"/>
    <w:rsid w:val="0008780B"/>
    <w:rsid w:val="000933E0"/>
    <w:rsid w:val="000978EA"/>
    <w:rsid w:val="000A0BCA"/>
    <w:rsid w:val="000A6CAC"/>
    <w:rsid w:val="000B131D"/>
    <w:rsid w:val="000B31A5"/>
    <w:rsid w:val="000B68AA"/>
    <w:rsid w:val="000C3302"/>
    <w:rsid w:val="000F3C5B"/>
    <w:rsid w:val="000F4703"/>
    <w:rsid w:val="000F5934"/>
    <w:rsid w:val="000F619D"/>
    <w:rsid w:val="000F6741"/>
    <w:rsid w:val="001027B0"/>
    <w:rsid w:val="001058CC"/>
    <w:rsid w:val="001147F6"/>
    <w:rsid w:val="00116B7F"/>
    <w:rsid w:val="001173E0"/>
    <w:rsid w:val="00137F37"/>
    <w:rsid w:val="0014067B"/>
    <w:rsid w:val="00141B64"/>
    <w:rsid w:val="00144410"/>
    <w:rsid w:val="00151334"/>
    <w:rsid w:val="00153635"/>
    <w:rsid w:val="00154AD1"/>
    <w:rsid w:val="00154B9F"/>
    <w:rsid w:val="001561F3"/>
    <w:rsid w:val="00160D3A"/>
    <w:rsid w:val="001639FC"/>
    <w:rsid w:val="001673B2"/>
    <w:rsid w:val="00183EC2"/>
    <w:rsid w:val="0018544B"/>
    <w:rsid w:val="001876F4"/>
    <w:rsid w:val="00190C7F"/>
    <w:rsid w:val="00191251"/>
    <w:rsid w:val="00191334"/>
    <w:rsid w:val="001958DA"/>
    <w:rsid w:val="001A7B56"/>
    <w:rsid w:val="001B1B41"/>
    <w:rsid w:val="001B470E"/>
    <w:rsid w:val="001C15C2"/>
    <w:rsid w:val="001C7257"/>
    <w:rsid w:val="001D0A2F"/>
    <w:rsid w:val="001D11F2"/>
    <w:rsid w:val="001D22E0"/>
    <w:rsid w:val="001E1CAD"/>
    <w:rsid w:val="001E2598"/>
    <w:rsid w:val="001F064E"/>
    <w:rsid w:val="001F65A0"/>
    <w:rsid w:val="001F7CFD"/>
    <w:rsid w:val="00203EBD"/>
    <w:rsid w:val="00215040"/>
    <w:rsid w:val="00216B16"/>
    <w:rsid w:val="0022202C"/>
    <w:rsid w:val="00222550"/>
    <w:rsid w:val="00223D4C"/>
    <w:rsid w:val="00223ED4"/>
    <w:rsid w:val="00230DFC"/>
    <w:rsid w:val="00231008"/>
    <w:rsid w:val="00240E6D"/>
    <w:rsid w:val="00246CF5"/>
    <w:rsid w:val="002612DD"/>
    <w:rsid w:val="00261F36"/>
    <w:rsid w:val="00266749"/>
    <w:rsid w:val="00271D56"/>
    <w:rsid w:val="00271D95"/>
    <w:rsid w:val="00277240"/>
    <w:rsid w:val="00283344"/>
    <w:rsid w:val="00292619"/>
    <w:rsid w:val="00294299"/>
    <w:rsid w:val="0029643A"/>
    <w:rsid w:val="002A17D9"/>
    <w:rsid w:val="002A2E98"/>
    <w:rsid w:val="002A6378"/>
    <w:rsid w:val="002A766A"/>
    <w:rsid w:val="002C62EA"/>
    <w:rsid w:val="002D555E"/>
    <w:rsid w:val="002E129E"/>
    <w:rsid w:val="002E182A"/>
    <w:rsid w:val="002E244C"/>
    <w:rsid w:val="002E300A"/>
    <w:rsid w:val="002E3956"/>
    <w:rsid w:val="002F036F"/>
    <w:rsid w:val="002F2A1A"/>
    <w:rsid w:val="003007D4"/>
    <w:rsid w:val="00316D79"/>
    <w:rsid w:val="003242DA"/>
    <w:rsid w:val="003308D2"/>
    <w:rsid w:val="00332DA6"/>
    <w:rsid w:val="00336523"/>
    <w:rsid w:val="0034092F"/>
    <w:rsid w:val="00340A43"/>
    <w:rsid w:val="0035076C"/>
    <w:rsid w:val="00351913"/>
    <w:rsid w:val="003617E9"/>
    <w:rsid w:val="003643F5"/>
    <w:rsid w:val="0036473A"/>
    <w:rsid w:val="00370738"/>
    <w:rsid w:val="00373EBE"/>
    <w:rsid w:val="00376B64"/>
    <w:rsid w:val="00383925"/>
    <w:rsid w:val="00386408"/>
    <w:rsid w:val="003950B4"/>
    <w:rsid w:val="00395A32"/>
    <w:rsid w:val="003A2E40"/>
    <w:rsid w:val="003A45BB"/>
    <w:rsid w:val="003A57CA"/>
    <w:rsid w:val="003B0BD1"/>
    <w:rsid w:val="003B4DC7"/>
    <w:rsid w:val="003B6B27"/>
    <w:rsid w:val="003C2E07"/>
    <w:rsid w:val="003C73B6"/>
    <w:rsid w:val="003D1755"/>
    <w:rsid w:val="003D2967"/>
    <w:rsid w:val="003D4F0E"/>
    <w:rsid w:val="003D53A8"/>
    <w:rsid w:val="003D6CE1"/>
    <w:rsid w:val="003E37F4"/>
    <w:rsid w:val="003F1C37"/>
    <w:rsid w:val="003F3E59"/>
    <w:rsid w:val="00406FD6"/>
    <w:rsid w:val="00420FB9"/>
    <w:rsid w:val="004274EE"/>
    <w:rsid w:val="00434E09"/>
    <w:rsid w:val="00440464"/>
    <w:rsid w:val="004415A4"/>
    <w:rsid w:val="004418B5"/>
    <w:rsid w:val="00446FC6"/>
    <w:rsid w:val="004538B3"/>
    <w:rsid w:val="00456263"/>
    <w:rsid w:val="004745D3"/>
    <w:rsid w:val="00482246"/>
    <w:rsid w:val="00487395"/>
    <w:rsid w:val="004874B5"/>
    <w:rsid w:val="0048794B"/>
    <w:rsid w:val="00487E4F"/>
    <w:rsid w:val="004A094F"/>
    <w:rsid w:val="004A12D6"/>
    <w:rsid w:val="004B2346"/>
    <w:rsid w:val="004B25FA"/>
    <w:rsid w:val="004C078D"/>
    <w:rsid w:val="004C0A1E"/>
    <w:rsid w:val="004C1F23"/>
    <w:rsid w:val="004C3ECC"/>
    <w:rsid w:val="004C6F02"/>
    <w:rsid w:val="004D1809"/>
    <w:rsid w:val="004D56CF"/>
    <w:rsid w:val="004E2525"/>
    <w:rsid w:val="004E5DA4"/>
    <w:rsid w:val="004F0CC6"/>
    <w:rsid w:val="005008E7"/>
    <w:rsid w:val="00502154"/>
    <w:rsid w:val="00507968"/>
    <w:rsid w:val="00537A63"/>
    <w:rsid w:val="00540F3A"/>
    <w:rsid w:val="005506FF"/>
    <w:rsid w:val="0055125A"/>
    <w:rsid w:val="00554D03"/>
    <w:rsid w:val="0056673A"/>
    <w:rsid w:val="0056745D"/>
    <w:rsid w:val="00567D50"/>
    <w:rsid w:val="00570C20"/>
    <w:rsid w:val="00574275"/>
    <w:rsid w:val="0057460A"/>
    <w:rsid w:val="005775CE"/>
    <w:rsid w:val="00583524"/>
    <w:rsid w:val="00584508"/>
    <w:rsid w:val="005902C5"/>
    <w:rsid w:val="00594217"/>
    <w:rsid w:val="00594D3B"/>
    <w:rsid w:val="005A330F"/>
    <w:rsid w:val="005A3BA0"/>
    <w:rsid w:val="005C1A92"/>
    <w:rsid w:val="005C2F4B"/>
    <w:rsid w:val="005C5EE8"/>
    <w:rsid w:val="005C7C8A"/>
    <w:rsid w:val="005D170F"/>
    <w:rsid w:val="005D249E"/>
    <w:rsid w:val="005E1477"/>
    <w:rsid w:val="005E3C2F"/>
    <w:rsid w:val="005F4BC3"/>
    <w:rsid w:val="005F6189"/>
    <w:rsid w:val="00612336"/>
    <w:rsid w:val="006167AA"/>
    <w:rsid w:val="006210BA"/>
    <w:rsid w:val="00625DB9"/>
    <w:rsid w:val="00634023"/>
    <w:rsid w:val="006344CE"/>
    <w:rsid w:val="0064266A"/>
    <w:rsid w:val="00650708"/>
    <w:rsid w:val="006566ED"/>
    <w:rsid w:val="00660AF0"/>
    <w:rsid w:val="00663DD0"/>
    <w:rsid w:val="00665FA5"/>
    <w:rsid w:val="0067130D"/>
    <w:rsid w:val="0069140D"/>
    <w:rsid w:val="00693D73"/>
    <w:rsid w:val="0069476F"/>
    <w:rsid w:val="00695912"/>
    <w:rsid w:val="006A0AD4"/>
    <w:rsid w:val="006A2056"/>
    <w:rsid w:val="006A3BF9"/>
    <w:rsid w:val="006A44D5"/>
    <w:rsid w:val="006B32B3"/>
    <w:rsid w:val="006C6A86"/>
    <w:rsid w:val="006D1FF9"/>
    <w:rsid w:val="006D60BB"/>
    <w:rsid w:val="006E115C"/>
    <w:rsid w:val="006E25C1"/>
    <w:rsid w:val="006F2248"/>
    <w:rsid w:val="006F295D"/>
    <w:rsid w:val="006F75CC"/>
    <w:rsid w:val="00706C2B"/>
    <w:rsid w:val="007155DF"/>
    <w:rsid w:val="00715C3A"/>
    <w:rsid w:val="0071759E"/>
    <w:rsid w:val="0072038A"/>
    <w:rsid w:val="007207F6"/>
    <w:rsid w:val="00720FCA"/>
    <w:rsid w:val="00727B15"/>
    <w:rsid w:val="007357FD"/>
    <w:rsid w:val="00736BF2"/>
    <w:rsid w:val="007411FB"/>
    <w:rsid w:val="007447E8"/>
    <w:rsid w:val="0075377B"/>
    <w:rsid w:val="00754350"/>
    <w:rsid w:val="007617DE"/>
    <w:rsid w:val="00765CEB"/>
    <w:rsid w:val="00770B6B"/>
    <w:rsid w:val="00773C30"/>
    <w:rsid w:val="007758CB"/>
    <w:rsid w:val="00784773"/>
    <w:rsid w:val="007967B9"/>
    <w:rsid w:val="007A1906"/>
    <w:rsid w:val="007A346F"/>
    <w:rsid w:val="007A420C"/>
    <w:rsid w:val="007B2753"/>
    <w:rsid w:val="007B7186"/>
    <w:rsid w:val="007B7B1B"/>
    <w:rsid w:val="007C3984"/>
    <w:rsid w:val="007C4EA3"/>
    <w:rsid w:val="007D064E"/>
    <w:rsid w:val="007D2C85"/>
    <w:rsid w:val="007D54BA"/>
    <w:rsid w:val="007D6017"/>
    <w:rsid w:val="007E5D07"/>
    <w:rsid w:val="007F2B31"/>
    <w:rsid w:val="00803923"/>
    <w:rsid w:val="00810407"/>
    <w:rsid w:val="00812F75"/>
    <w:rsid w:val="008162FC"/>
    <w:rsid w:val="0082010C"/>
    <w:rsid w:val="008202F5"/>
    <w:rsid w:val="00820617"/>
    <w:rsid w:val="008334F5"/>
    <w:rsid w:val="00834564"/>
    <w:rsid w:val="00842A01"/>
    <w:rsid w:val="00844894"/>
    <w:rsid w:val="00847481"/>
    <w:rsid w:val="00850C05"/>
    <w:rsid w:val="00857CE7"/>
    <w:rsid w:val="00863AA0"/>
    <w:rsid w:val="00864D07"/>
    <w:rsid w:val="008651B7"/>
    <w:rsid w:val="00867D29"/>
    <w:rsid w:val="00876EF8"/>
    <w:rsid w:val="008811CE"/>
    <w:rsid w:val="008836D7"/>
    <w:rsid w:val="00887FA1"/>
    <w:rsid w:val="00890BC0"/>
    <w:rsid w:val="008969D6"/>
    <w:rsid w:val="008A2D70"/>
    <w:rsid w:val="008A2ED4"/>
    <w:rsid w:val="008A323C"/>
    <w:rsid w:val="008A3CFB"/>
    <w:rsid w:val="008B3045"/>
    <w:rsid w:val="008B5103"/>
    <w:rsid w:val="008D246D"/>
    <w:rsid w:val="008D3F3B"/>
    <w:rsid w:val="008E2F08"/>
    <w:rsid w:val="0090308E"/>
    <w:rsid w:val="00911FDB"/>
    <w:rsid w:val="00912B37"/>
    <w:rsid w:val="0093078D"/>
    <w:rsid w:val="00930BDE"/>
    <w:rsid w:val="00934FBC"/>
    <w:rsid w:val="009370AB"/>
    <w:rsid w:val="009409CA"/>
    <w:rsid w:val="0094180D"/>
    <w:rsid w:val="0094258F"/>
    <w:rsid w:val="00946AA3"/>
    <w:rsid w:val="00947BC7"/>
    <w:rsid w:val="00950DA4"/>
    <w:rsid w:val="00952F6B"/>
    <w:rsid w:val="00955C96"/>
    <w:rsid w:val="00956E38"/>
    <w:rsid w:val="0097160F"/>
    <w:rsid w:val="00973FA5"/>
    <w:rsid w:val="00974C23"/>
    <w:rsid w:val="00980687"/>
    <w:rsid w:val="00980BAD"/>
    <w:rsid w:val="00982418"/>
    <w:rsid w:val="00982DF5"/>
    <w:rsid w:val="00986392"/>
    <w:rsid w:val="0099380B"/>
    <w:rsid w:val="00993985"/>
    <w:rsid w:val="00994891"/>
    <w:rsid w:val="00996FB8"/>
    <w:rsid w:val="009A0141"/>
    <w:rsid w:val="009A04E0"/>
    <w:rsid w:val="009A1075"/>
    <w:rsid w:val="009A5465"/>
    <w:rsid w:val="009B5C26"/>
    <w:rsid w:val="009B5C7D"/>
    <w:rsid w:val="009B646C"/>
    <w:rsid w:val="009C67A5"/>
    <w:rsid w:val="009C78CF"/>
    <w:rsid w:val="009D00B0"/>
    <w:rsid w:val="009D1C6A"/>
    <w:rsid w:val="009D3372"/>
    <w:rsid w:val="009D5ED9"/>
    <w:rsid w:val="009E282A"/>
    <w:rsid w:val="009E3414"/>
    <w:rsid w:val="009E5031"/>
    <w:rsid w:val="009E60F8"/>
    <w:rsid w:val="009F511C"/>
    <w:rsid w:val="009F6D71"/>
    <w:rsid w:val="00A01A8B"/>
    <w:rsid w:val="00A02CB2"/>
    <w:rsid w:val="00A04749"/>
    <w:rsid w:val="00A0696D"/>
    <w:rsid w:val="00A26751"/>
    <w:rsid w:val="00A278D4"/>
    <w:rsid w:val="00A30B29"/>
    <w:rsid w:val="00A33CC7"/>
    <w:rsid w:val="00A41F97"/>
    <w:rsid w:val="00A4249D"/>
    <w:rsid w:val="00A5797D"/>
    <w:rsid w:val="00A6084D"/>
    <w:rsid w:val="00A63708"/>
    <w:rsid w:val="00A6443D"/>
    <w:rsid w:val="00A77FBA"/>
    <w:rsid w:val="00A80542"/>
    <w:rsid w:val="00A82FF7"/>
    <w:rsid w:val="00A979C6"/>
    <w:rsid w:val="00AA7F1F"/>
    <w:rsid w:val="00AB4452"/>
    <w:rsid w:val="00AB516E"/>
    <w:rsid w:val="00AB5334"/>
    <w:rsid w:val="00AB7AD1"/>
    <w:rsid w:val="00AC0B4C"/>
    <w:rsid w:val="00AC50D4"/>
    <w:rsid w:val="00AD047F"/>
    <w:rsid w:val="00AE7A40"/>
    <w:rsid w:val="00AF2210"/>
    <w:rsid w:val="00AF6281"/>
    <w:rsid w:val="00B02C25"/>
    <w:rsid w:val="00B1360C"/>
    <w:rsid w:val="00B22484"/>
    <w:rsid w:val="00B226E4"/>
    <w:rsid w:val="00B22A9C"/>
    <w:rsid w:val="00B3064C"/>
    <w:rsid w:val="00B318F7"/>
    <w:rsid w:val="00B47C64"/>
    <w:rsid w:val="00B5285F"/>
    <w:rsid w:val="00B57AE6"/>
    <w:rsid w:val="00B63073"/>
    <w:rsid w:val="00B63269"/>
    <w:rsid w:val="00B6388D"/>
    <w:rsid w:val="00B70C90"/>
    <w:rsid w:val="00B74978"/>
    <w:rsid w:val="00B766FE"/>
    <w:rsid w:val="00B83E3C"/>
    <w:rsid w:val="00B907F6"/>
    <w:rsid w:val="00B95F09"/>
    <w:rsid w:val="00BB050B"/>
    <w:rsid w:val="00BC16A3"/>
    <w:rsid w:val="00BC1EB9"/>
    <w:rsid w:val="00BC3F35"/>
    <w:rsid w:val="00BC5523"/>
    <w:rsid w:val="00BD17E3"/>
    <w:rsid w:val="00BD22F8"/>
    <w:rsid w:val="00BD4605"/>
    <w:rsid w:val="00BD60B8"/>
    <w:rsid w:val="00BE0C55"/>
    <w:rsid w:val="00BE31FF"/>
    <w:rsid w:val="00BE70A7"/>
    <w:rsid w:val="00BF279F"/>
    <w:rsid w:val="00C23331"/>
    <w:rsid w:val="00C24EB6"/>
    <w:rsid w:val="00C250AA"/>
    <w:rsid w:val="00C259CE"/>
    <w:rsid w:val="00C3552F"/>
    <w:rsid w:val="00C36CED"/>
    <w:rsid w:val="00C42361"/>
    <w:rsid w:val="00C45CD9"/>
    <w:rsid w:val="00C55C09"/>
    <w:rsid w:val="00C60236"/>
    <w:rsid w:val="00C7353C"/>
    <w:rsid w:val="00C74685"/>
    <w:rsid w:val="00C76236"/>
    <w:rsid w:val="00C9606B"/>
    <w:rsid w:val="00C9795C"/>
    <w:rsid w:val="00CA530D"/>
    <w:rsid w:val="00CA6CB8"/>
    <w:rsid w:val="00CB2600"/>
    <w:rsid w:val="00CC3E4A"/>
    <w:rsid w:val="00CD4590"/>
    <w:rsid w:val="00CD48C8"/>
    <w:rsid w:val="00CE06C8"/>
    <w:rsid w:val="00CE2278"/>
    <w:rsid w:val="00D03F69"/>
    <w:rsid w:val="00D041A6"/>
    <w:rsid w:val="00D1293D"/>
    <w:rsid w:val="00D2023D"/>
    <w:rsid w:val="00D23063"/>
    <w:rsid w:val="00D237DB"/>
    <w:rsid w:val="00D253B7"/>
    <w:rsid w:val="00D25E8F"/>
    <w:rsid w:val="00D30522"/>
    <w:rsid w:val="00D327B6"/>
    <w:rsid w:val="00D40A99"/>
    <w:rsid w:val="00D431F5"/>
    <w:rsid w:val="00D47B6C"/>
    <w:rsid w:val="00D73CAB"/>
    <w:rsid w:val="00D75A39"/>
    <w:rsid w:val="00D75EC0"/>
    <w:rsid w:val="00D76CC2"/>
    <w:rsid w:val="00D81A8F"/>
    <w:rsid w:val="00D82423"/>
    <w:rsid w:val="00D83BD6"/>
    <w:rsid w:val="00D93F6F"/>
    <w:rsid w:val="00D975C8"/>
    <w:rsid w:val="00D97BD4"/>
    <w:rsid w:val="00DA0EAF"/>
    <w:rsid w:val="00DA5BF1"/>
    <w:rsid w:val="00DA783D"/>
    <w:rsid w:val="00DB1364"/>
    <w:rsid w:val="00DB1692"/>
    <w:rsid w:val="00DB4DCB"/>
    <w:rsid w:val="00DB6ED1"/>
    <w:rsid w:val="00DC0C2A"/>
    <w:rsid w:val="00DD118E"/>
    <w:rsid w:val="00DD218D"/>
    <w:rsid w:val="00DE30F2"/>
    <w:rsid w:val="00DF14FA"/>
    <w:rsid w:val="00DF2E2D"/>
    <w:rsid w:val="00DF4638"/>
    <w:rsid w:val="00DF46A1"/>
    <w:rsid w:val="00DF6329"/>
    <w:rsid w:val="00DF7471"/>
    <w:rsid w:val="00DF77B5"/>
    <w:rsid w:val="00E0016F"/>
    <w:rsid w:val="00E13E10"/>
    <w:rsid w:val="00E14BC6"/>
    <w:rsid w:val="00E17AF3"/>
    <w:rsid w:val="00E27160"/>
    <w:rsid w:val="00E350BE"/>
    <w:rsid w:val="00E45AF7"/>
    <w:rsid w:val="00E46382"/>
    <w:rsid w:val="00E51B98"/>
    <w:rsid w:val="00E6761E"/>
    <w:rsid w:val="00E703EE"/>
    <w:rsid w:val="00E73CBA"/>
    <w:rsid w:val="00E82D44"/>
    <w:rsid w:val="00E8719A"/>
    <w:rsid w:val="00E874B2"/>
    <w:rsid w:val="00E87F2F"/>
    <w:rsid w:val="00E93E99"/>
    <w:rsid w:val="00E95D70"/>
    <w:rsid w:val="00E97B28"/>
    <w:rsid w:val="00EB29F1"/>
    <w:rsid w:val="00EB53D6"/>
    <w:rsid w:val="00EB7E61"/>
    <w:rsid w:val="00ED7A16"/>
    <w:rsid w:val="00EF3602"/>
    <w:rsid w:val="00EF4401"/>
    <w:rsid w:val="00F02F80"/>
    <w:rsid w:val="00F05AAC"/>
    <w:rsid w:val="00F2047C"/>
    <w:rsid w:val="00F26330"/>
    <w:rsid w:val="00F30AE8"/>
    <w:rsid w:val="00F36BE4"/>
    <w:rsid w:val="00F45FB7"/>
    <w:rsid w:val="00F660BE"/>
    <w:rsid w:val="00F67645"/>
    <w:rsid w:val="00F73634"/>
    <w:rsid w:val="00F77EE4"/>
    <w:rsid w:val="00F91C9B"/>
    <w:rsid w:val="00F9210A"/>
    <w:rsid w:val="00F92EFB"/>
    <w:rsid w:val="00F97D3E"/>
    <w:rsid w:val="00FA1145"/>
    <w:rsid w:val="00FA68B2"/>
    <w:rsid w:val="00FB6B5A"/>
    <w:rsid w:val="00FB722B"/>
    <w:rsid w:val="00FB7704"/>
    <w:rsid w:val="00FC7A50"/>
    <w:rsid w:val="00FD6575"/>
    <w:rsid w:val="00FD6D2A"/>
    <w:rsid w:val="00FE4B9D"/>
    <w:rsid w:val="00FF212A"/>
    <w:rsid w:val="00FF556C"/>
    <w:rsid w:val="00FF75CF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50CE8"/>
  <w15:docId w15:val="{9FF1BF16-F199-45D7-B3C1-3ADFB4A2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ko-KR" w:eastAsia="ko-KR" w:bidi="ko-KR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09CA"/>
    <w:pPr>
      <w:spacing w:line="260" w:lineRule="exact"/>
    </w:pPr>
    <w:rPr>
      <w:rFonts w:ascii="Arial" w:hAnsi="Arial" w:cs="Arial Unicode MS"/>
      <w:color w:val="000000"/>
      <w:sz w:val="18"/>
      <w:szCs w:val="1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styleId="a4">
    <w:name w:val="header"/>
    <w:pPr>
      <w:tabs>
        <w:tab w:val="center" w:pos="4320"/>
        <w:tab w:val="right" w:pos="8640"/>
      </w:tabs>
      <w:spacing w:line="260" w:lineRule="exact"/>
    </w:pPr>
    <w:rPr>
      <w:rFonts w:ascii="Arial" w:hAnsi="Arial" w:cs="Arial Unicode MS"/>
      <w:color w:val="000000"/>
      <w:sz w:val="18"/>
      <w:szCs w:val="18"/>
      <w:u w:color="000000"/>
    </w:rPr>
  </w:style>
  <w:style w:type="paragraph" w:styleId="a5">
    <w:name w:val="footer"/>
    <w:pPr>
      <w:tabs>
        <w:tab w:val="center" w:pos="4320"/>
        <w:tab w:val="right" w:pos="8640"/>
      </w:tabs>
      <w:spacing w:line="220" w:lineRule="exact"/>
    </w:pPr>
    <w:rPr>
      <w:rFonts w:ascii="Arial" w:eastAsia="Arial" w:hAnsi="Arial" w:cs="Arial"/>
      <w:color w:val="000000"/>
      <w:sz w:val="14"/>
      <w:szCs w:val="14"/>
      <w:u w:color="000000"/>
    </w:rPr>
  </w:style>
  <w:style w:type="paragraph" w:customStyle="1" w:styleId="Default">
    <w:name w:val="Default"/>
    <w:qFormat/>
    <w:pPr>
      <w:spacing w:line="260" w:lineRule="exact"/>
    </w:pPr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ko-KR"/>
    </w:rPr>
  </w:style>
  <w:style w:type="paragraph" w:styleId="a6">
    <w:name w:val="annotation text"/>
    <w:basedOn w:val="a"/>
    <w:link w:val="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Pr>
      <w:rFonts w:ascii="Arial" w:hAnsi="Arial"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EB7E61"/>
    <w:pPr>
      <w:spacing w:line="240" w:lineRule="auto"/>
    </w:pPr>
    <w:rPr>
      <w:rFonts w:ascii="Segoe UI" w:hAnsi="Segoe UI" w:cs="Segoe UI"/>
    </w:rPr>
  </w:style>
  <w:style w:type="character" w:customStyle="1" w:styleId="Char0">
    <w:name w:val="풍선 도움말 텍스트 Char"/>
    <w:basedOn w:val="a0"/>
    <w:link w:val="a8"/>
    <w:uiPriority w:val="99"/>
    <w:semiHidden/>
    <w:rsid w:val="00EB7E61"/>
    <w:rPr>
      <w:rFonts w:ascii="Segoe UI" w:hAnsi="Segoe UI" w:cs="Segoe UI"/>
      <w:color w:val="000000"/>
      <w:sz w:val="18"/>
      <w:szCs w:val="18"/>
      <w:u w:color="000000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376B64"/>
    <w:rPr>
      <w:b/>
      <w:bCs/>
    </w:rPr>
  </w:style>
  <w:style w:type="character" w:customStyle="1" w:styleId="Char1">
    <w:name w:val="메모 주제 Char"/>
    <w:basedOn w:val="Char"/>
    <w:link w:val="a9"/>
    <w:uiPriority w:val="99"/>
    <w:semiHidden/>
    <w:rsid w:val="00376B64"/>
    <w:rPr>
      <w:rFonts w:ascii="Arial" w:hAnsi="Arial" w:cs="Arial Unicode MS"/>
      <w:b/>
      <w:bCs/>
      <w:color w:val="000000"/>
      <w:u w:color="000000"/>
    </w:rPr>
  </w:style>
  <w:style w:type="paragraph" w:styleId="aa">
    <w:name w:val="List Paragraph"/>
    <w:basedOn w:val="a"/>
    <w:uiPriority w:val="34"/>
    <w:qFormat/>
    <w:rsid w:val="002C62EA"/>
    <w:pPr>
      <w:ind w:left="720"/>
      <w:contextualSpacing/>
    </w:pPr>
  </w:style>
  <w:style w:type="paragraph" w:styleId="ab">
    <w:name w:val="Revision"/>
    <w:hidden/>
    <w:uiPriority w:val="99"/>
    <w:semiHidden/>
    <w:rsid w:val="005F4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18"/>
      <w:szCs w:val="18"/>
      <w:u w:color="000000"/>
    </w:rPr>
  </w:style>
  <w:style w:type="character" w:styleId="ac">
    <w:name w:val="FollowedHyperlink"/>
    <w:basedOn w:val="a0"/>
    <w:uiPriority w:val="99"/>
    <w:semiHidden/>
    <w:unhideWhenUsed/>
    <w:rsid w:val="0099380B"/>
    <w:rPr>
      <w:color w:val="FF00FF" w:themeColor="followedHyperlink"/>
      <w:u w:val="single"/>
    </w:rPr>
  </w:style>
  <w:style w:type="paragraph" w:styleId="ad">
    <w:name w:val="Normal (Web)"/>
    <w:basedOn w:val="a"/>
    <w:uiPriority w:val="99"/>
    <w:unhideWhenUsed/>
    <w:rsid w:val="00857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bidi="ar-SA"/>
    </w:rPr>
  </w:style>
  <w:style w:type="character" w:customStyle="1" w:styleId="apple-converted-space">
    <w:name w:val="apple-converted-space"/>
    <w:basedOn w:val="a0"/>
    <w:rsid w:val="00857CE7"/>
  </w:style>
  <w:style w:type="paragraph" w:customStyle="1" w:styleId="xmsonormal">
    <w:name w:val="x_msonormal"/>
    <w:basedOn w:val="a"/>
    <w:rsid w:val="004418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bidi="ar-SA"/>
    </w:rPr>
  </w:style>
  <w:style w:type="paragraph" w:customStyle="1" w:styleId="xmsolistparagraph">
    <w:name w:val="x_msolistparagraph"/>
    <w:basedOn w:val="a"/>
    <w:rsid w:val="00F30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bidi="ar-SA"/>
    </w:rPr>
  </w:style>
  <w:style w:type="paragraph" w:customStyle="1" w:styleId="xmsolistparagraph0">
    <w:name w:val="x_msolistparagraph0"/>
    <w:basedOn w:val="a"/>
    <w:rsid w:val="00D230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bidi="ar-SA"/>
    </w:rPr>
  </w:style>
  <w:style w:type="character" w:styleId="ae">
    <w:name w:val="Unresolved Mention"/>
    <w:basedOn w:val="a0"/>
    <w:uiPriority w:val="99"/>
    <w:semiHidden/>
    <w:unhideWhenUsed/>
    <w:rsid w:val="00D12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0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237010026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6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171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884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1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38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385">
          <w:marLeft w:val="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165">
          <w:marLeft w:val="80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799">
          <w:marLeft w:val="80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436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082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078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513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174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4352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0186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4874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2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1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395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87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11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88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10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477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251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4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35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751">
          <w:marLeft w:val="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46">
          <w:marLeft w:val="80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873">
          <w:marLeft w:val="80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540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31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79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89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1189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074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0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5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562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524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518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92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701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242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948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192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486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061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583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897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6958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099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563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821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811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367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780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14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930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84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595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251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571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437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424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874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965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903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954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912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69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58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234">
          <w:marLeft w:val="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356">
          <w:marLeft w:val="80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527">
          <w:marLeft w:val="80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304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737">
          <w:marLeft w:val="8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570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598">
          <w:marLeft w:val="0"/>
          <w:marRight w:val="0"/>
          <w:marTop w:val="24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xp.com/video/gan-experience-360-gan-fab-tour:GAN-360-FAB-TOUR" TargetMode="External"/><Relationship Id="rId13" Type="http://schemas.openxmlformats.org/officeDocument/2006/relationships/hyperlink" Target="http://www.nx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xp.com/video/rf-gan-experience-gan-fab-equipment-build-time-lapse:GAN-FAB-EQUIPMENT-BUIL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xp.com/video/gan-experience-linearizing-gan-in-the-lab:GAN-LINEARIZING-IN-THE-LA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xp.com/video/gan-experience-about-5g:GAN-EXPERIENCE-ABOUT-5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xp.com/company/our-company/events/rf-gan-experience:RF-GAN-EXPERIENCE?tid=vanRFGaN" TargetMode="External"/><Relationship Id="rId14" Type="http://schemas.openxmlformats.org/officeDocument/2006/relationships/hyperlink" Target="http://blog.naver.com/nxpko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돋움"/>
        <a:cs typeface="Helvetica"/>
      </a:majorFont>
      <a:minorFont>
        <a:latin typeface="Helvetica"/>
        <a:ea typeface="바탕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DA4A-461B-4E52-9463-FCE774E6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Heesun Hwang</dc:creator>
  <cp:lastModifiedBy>munkyungi@naver.com</cp:lastModifiedBy>
  <cp:revision>111</cp:revision>
  <cp:lastPrinted>2020-02-27T06:42:00Z</cp:lastPrinted>
  <dcterms:created xsi:type="dcterms:W3CDTF">2018-11-07T08:26:00Z</dcterms:created>
  <dcterms:modified xsi:type="dcterms:W3CDTF">2020-09-29T07:44:00Z</dcterms:modified>
</cp:coreProperties>
</file>