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AA3A8" w14:textId="771C6070" w:rsidR="006922D2" w:rsidRPr="00B176EE" w:rsidRDefault="006922D2" w:rsidP="00183D43">
      <w:pPr>
        <w:autoSpaceDE w:val="0"/>
        <w:autoSpaceDN w:val="0"/>
        <w:adjustRightInd w:val="0"/>
        <w:snapToGrid w:val="0"/>
        <w:contextualSpacing/>
        <w:jc w:val="center"/>
        <w:rPr>
          <w:rFonts w:ascii="맑은 고딕" w:eastAsiaTheme="minorEastAsia" w:hAnsi="맑은 고딕" w:cs="Arial"/>
          <w:sz w:val="28"/>
          <w:szCs w:val="28"/>
          <w:lang w:eastAsia="ko-KR"/>
        </w:rPr>
      </w:pPr>
      <w:r w:rsidRPr="00B176EE">
        <w:rPr>
          <w:rFonts w:ascii="맑은 고딕" w:eastAsia="맑은 고딕" w:hAnsi="맑은 고딕" w:cs="Arial" w:hint="eastAsia"/>
          <w:b/>
          <w:sz w:val="28"/>
          <w:szCs w:val="28"/>
          <w:lang w:eastAsia="ko-KR"/>
        </w:rPr>
        <w:t xml:space="preserve">NXP, </w:t>
      </w:r>
      <w:r w:rsidR="007E17A6" w:rsidRPr="00B176EE">
        <w:rPr>
          <w:rFonts w:ascii="맑은 고딕" w:eastAsia="맑은 고딕" w:hAnsi="맑은 고딕" w:cs="맑은 고딕" w:hint="eastAsia"/>
          <w:b/>
          <w:sz w:val="28"/>
          <w:szCs w:val="28"/>
          <w:lang w:eastAsia="ko-KR"/>
        </w:rPr>
        <w:t>스마트 키 포브</w:t>
      </w:r>
      <w:r w:rsidR="00B73873" w:rsidRPr="00B176EE">
        <w:rPr>
          <w:rFonts w:ascii="맑은 고딕" w:eastAsia="맑은 고딕" w:hAnsi="맑은 고딕" w:cs="맑은 고딕" w:hint="eastAsia"/>
          <w:b/>
          <w:sz w:val="28"/>
          <w:szCs w:val="28"/>
          <w:lang w:eastAsia="ko-KR"/>
        </w:rPr>
        <w:t xml:space="preserve"> </w:t>
      </w:r>
      <w:r w:rsidR="00353337" w:rsidRPr="00B176EE">
        <w:rPr>
          <w:rFonts w:ascii="맑은 고딕" w:eastAsia="맑은 고딕" w:hAnsi="맑은 고딕" w:cs="맑은 고딕" w:hint="eastAsia"/>
          <w:b/>
          <w:sz w:val="28"/>
          <w:szCs w:val="28"/>
          <w:lang w:eastAsia="ko-KR"/>
        </w:rPr>
        <w:t>위</w:t>
      </w:r>
      <w:r w:rsidR="00940119" w:rsidRPr="00B176EE">
        <w:rPr>
          <w:rFonts w:ascii="맑은 고딕" w:eastAsia="맑은 고딕" w:hAnsi="맑은 고딕" w:cs="맑은 고딕" w:hint="eastAsia"/>
          <w:b/>
          <w:sz w:val="28"/>
          <w:szCs w:val="28"/>
          <w:lang w:eastAsia="ko-KR"/>
        </w:rPr>
        <w:t>한</w:t>
      </w:r>
      <w:r w:rsidRPr="00B176EE">
        <w:rPr>
          <w:rFonts w:ascii="맑은 고딕" w:eastAsia="맑은 고딕" w:hAnsi="맑은 고딕" w:cs="Arial" w:hint="eastAsia"/>
          <w:b/>
          <w:sz w:val="28"/>
          <w:szCs w:val="28"/>
          <w:lang w:eastAsia="ko-KR"/>
        </w:rPr>
        <w:t xml:space="preserve"> </w:t>
      </w:r>
      <w:r w:rsidR="00684CCD" w:rsidRPr="00B176EE">
        <w:rPr>
          <w:rFonts w:ascii="맑은 고딕" w:eastAsia="맑은 고딕" w:hAnsi="맑은 고딕" w:cs="Arial" w:hint="eastAsia"/>
          <w:b/>
          <w:sz w:val="28"/>
          <w:szCs w:val="28"/>
          <w:lang w:eastAsia="ko-KR"/>
        </w:rPr>
        <w:t xml:space="preserve">첫 </w:t>
      </w:r>
      <w:r w:rsidR="00D03035" w:rsidRPr="00B176EE">
        <w:rPr>
          <w:rFonts w:ascii="맑은 고딕" w:eastAsia="맑은 고딕" w:hAnsi="맑은 고딕" w:cs="맑은 고딕" w:hint="eastAsia"/>
          <w:b/>
          <w:sz w:val="28"/>
          <w:szCs w:val="28"/>
          <w:lang w:eastAsia="ko-KR"/>
        </w:rPr>
        <w:t>차량</w:t>
      </w:r>
      <w:r w:rsidR="00D91FBE" w:rsidRPr="00B176EE">
        <w:rPr>
          <w:rFonts w:ascii="맑은 고딕" w:eastAsia="맑은 고딕" w:hAnsi="맑은 고딕" w:cs="맑은 고딕" w:hint="eastAsia"/>
          <w:b/>
          <w:sz w:val="28"/>
          <w:szCs w:val="28"/>
          <w:lang w:eastAsia="ko-KR"/>
        </w:rPr>
        <w:t>용</w:t>
      </w:r>
      <w:r w:rsidRPr="00B176EE">
        <w:rPr>
          <w:rFonts w:ascii="맑은 고딕" w:eastAsia="맑은 고딕" w:hAnsi="맑은 고딕" w:cs="Arial" w:hint="eastAsia"/>
          <w:b/>
          <w:sz w:val="28"/>
          <w:szCs w:val="28"/>
          <w:lang w:eastAsia="ko-KR"/>
        </w:rPr>
        <w:t xml:space="preserve"> </w:t>
      </w:r>
      <w:r w:rsidR="00CD2DBA" w:rsidRPr="00B176EE">
        <w:rPr>
          <w:rFonts w:ascii="맑은 고딕" w:eastAsia="맑은 고딕" w:hAnsi="맑은 고딕" w:cs="맑은 고딕" w:hint="eastAsia"/>
          <w:b/>
          <w:sz w:val="28"/>
          <w:szCs w:val="28"/>
          <w:lang w:eastAsia="ko-KR"/>
        </w:rPr>
        <w:t>시큐어 엘리먼트</w:t>
      </w:r>
      <w:r w:rsidRPr="00B176EE">
        <w:rPr>
          <w:rFonts w:ascii="맑은 고딕" w:eastAsia="맑은 고딕" w:hAnsi="맑은 고딕" w:cs="Arial" w:hint="eastAsia"/>
          <w:b/>
          <w:sz w:val="28"/>
          <w:szCs w:val="28"/>
          <w:lang w:eastAsia="ko-KR"/>
        </w:rPr>
        <w:t xml:space="preserve"> </w:t>
      </w:r>
      <w:r w:rsidR="00940119" w:rsidRPr="00B176EE">
        <w:rPr>
          <w:rFonts w:ascii="맑은 고딕" w:eastAsia="맑은 고딕" w:hAnsi="맑은 고딕" w:cs="맑은 고딕" w:hint="eastAsia"/>
          <w:b/>
          <w:sz w:val="28"/>
          <w:szCs w:val="28"/>
          <w:lang w:eastAsia="ko-KR"/>
        </w:rPr>
        <w:t>발표</w:t>
      </w:r>
    </w:p>
    <w:p w14:paraId="77B78C28" w14:textId="77777777" w:rsidR="00094592" w:rsidRDefault="00094592" w:rsidP="00DA3651">
      <w:pPr>
        <w:pStyle w:val="af2"/>
        <w:numPr>
          <w:ilvl w:val="0"/>
          <w:numId w:val="1"/>
        </w:numPr>
        <w:autoSpaceDE w:val="0"/>
        <w:autoSpaceDN w:val="0"/>
        <w:adjustRightInd w:val="0"/>
        <w:snapToGrid w:val="0"/>
        <w:jc w:val="center"/>
        <w:rPr>
          <w:rFonts w:ascii="맑은 고딕" w:eastAsia="맑은 고딕" w:hAnsi="맑은 고딕" w:cs="맑은 고딕"/>
          <w:color w:val="000000" w:themeColor="text1"/>
          <w:sz w:val="20"/>
          <w:szCs w:val="20"/>
          <w:lang w:eastAsia="ko-KR"/>
        </w:rPr>
      </w:pPr>
      <w:r w:rsidRPr="002654B5">
        <w:rPr>
          <w:rFonts w:ascii="맑은 고딕" w:eastAsia="맑은 고딕" w:hAnsi="맑은 고딕" w:cs="맑은 고딕" w:hint="eastAsia"/>
          <w:color w:val="000000" w:themeColor="text1"/>
          <w:sz w:val="20"/>
          <w:szCs w:val="20"/>
          <w:lang w:eastAsia="ko-KR"/>
        </w:rPr>
        <w:t>스마트 커넥티드 차량 보안 강화</w:t>
      </w:r>
    </w:p>
    <w:p w14:paraId="1C0768EE" w14:textId="7856DBC5" w:rsidR="00D03035" w:rsidRPr="002654B5" w:rsidRDefault="00B176EE" w:rsidP="00DA3651">
      <w:pPr>
        <w:pStyle w:val="af2"/>
        <w:numPr>
          <w:ilvl w:val="0"/>
          <w:numId w:val="1"/>
        </w:numPr>
        <w:autoSpaceDE w:val="0"/>
        <w:autoSpaceDN w:val="0"/>
        <w:adjustRightInd w:val="0"/>
        <w:snapToGrid w:val="0"/>
        <w:jc w:val="center"/>
        <w:rPr>
          <w:rFonts w:ascii="맑은 고딕" w:eastAsia="맑은 고딕" w:hAnsi="맑은 고딕" w:cs="맑은 고딕"/>
          <w:color w:val="000000" w:themeColor="text1"/>
          <w:sz w:val="20"/>
          <w:szCs w:val="20"/>
          <w:lang w:eastAsia="ko-KR"/>
        </w:rPr>
      </w:pPr>
      <w:r w:rsidRPr="002654B5">
        <w:rPr>
          <w:rFonts w:ascii="맑은 고딕" w:eastAsia="맑은 고딕" w:hAnsi="맑은 고딕" w:cs="맑은 고딕" w:hint="eastAsia"/>
          <w:color w:val="000000" w:themeColor="text1"/>
          <w:sz w:val="20"/>
          <w:szCs w:val="20"/>
          <w:lang w:eastAsia="ko-KR"/>
        </w:rPr>
        <w:t>스마트 포브(</w:t>
      </w:r>
      <w:r w:rsidRPr="002654B5">
        <w:rPr>
          <w:rFonts w:ascii="맑은 고딕" w:eastAsia="맑은 고딕" w:hAnsi="맑은 고딕" w:cs="맑은 고딕"/>
          <w:color w:val="000000" w:themeColor="text1"/>
          <w:sz w:val="20"/>
          <w:szCs w:val="20"/>
          <w:lang w:eastAsia="ko-KR"/>
        </w:rPr>
        <w:t>fob)</w:t>
      </w:r>
      <w:r w:rsidR="002654B5" w:rsidRPr="002654B5">
        <w:rPr>
          <w:rFonts w:ascii="맑은 고딕" w:eastAsia="맑은 고딕" w:hAnsi="맑은 고딕" w:cs="맑은 고딕" w:hint="eastAsia"/>
          <w:color w:val="000000" w:themeColor="text1"/>
          <w:sz w:val="20"/>
          <w:szCs w:val="20"/>
          <w:lang w:eastAsia="ko-KR"/>
        </w:rPr>
        <w:t>의 키리스(</w:t>
      </w:r>
      <w:r w:rsidR="002654B5" w:rsidRPr="002654B5">
        <w:rPr>
          <w:rFonts w:ascii="맑은 고딕" w:eastAsia="맑은 고딕" w:hAnsi="맑은 고딕" w:cs="맑은 고딕"/>
          <w:color w:val="000000" w:themeColor="text1"/>
          <w:sz w:val="20"/>
          <w:szCs w:val="20"/>
          <w:lang w:eastAsia="ko-KR"/>
        </w:rPr>
        <w:t>keyless)</w:t>
      </w:r>
      <w:r w:rsidR="002654B5" w:rsidRPr="002654B5">
        <w:rPr>
          <w:rFonts w:ascii="맑은 고딕" w:eastAsia="맑은 고딕" w:hAnsi="맑은 고딕" w:cs="맑은 고딕" w:hint="eastAsia"/>
          <w:color w:val="000000" w:themeColor="text1"/>
          <w:sz w:val="20"/>
          <w:szCs w:val="20"/>
          <w:lang w:eastAsia="ko-KR"/>
        </w:rPr>
        <w:t xml:space="preserve"> 엔트리와 다양한</w:t>
      </w:r>
      <w:r w:rsidR="002654B5" w:rsidRPr="002654B5">
        <w:rPr>
          <w:rFonts w:ascii="맑은 고딕" w:eastAsia="맑은 고딕" w:hAnsi="맑은 고딕" w:cs="맑은 고딕"/>
          <w:color w:val="000000" w:themeColor="text1"/>
          <w:sz w:val="20"/>
          <w:szCs w:val="20"/>
          <w:lang w:eastAsia="ko-KR"/>
        </w:rPr>
        <w:t xml:space="preserve"> </w:t>
      </w:r>
      <w:r w:rsidR="00780CE9">
        <w:rPr>
          <w:rFonts w:ascii="맑은 고딕" w:eastAsia="맑은 고딕" w:hAnsi="맑은 고딕" w:cs="맑은 고딕" w:hint="eastAsia"/>
          <w:color w:val="000000" w:themeColor="text1"/>
          <w:sz w:val="20"/>
          <w:szCs w:val="20"/>
          <w:lang w:eastAsia="ko-KR"/>
        </w:rPr>
        <w:t>보안 중심의</w:t>
      </w:r>
      <w:r w:rsidR="002654B5" w:rsidRPr="002654B5">
        <w:rPr>
          <w:rFonts w:ascii="맑은 고딕" w:eastAsia="맑은 고딕" w:hAnsi="맑은 고딕" w:cs="맑은 고딕" w:hint="eastAsia"/>
          <w:color w:val="000000" w:themeColor="text1"/>
          <w:sz w:val="20"/>
          <w:szCs w:val="20"/>
          <w:lang w:eastAsia="ko-KR"/>
        </w:rPr>
        <w:t xml:space="preserve"> 애플리케이션 위해</w:t>
      </w:r>
      <w:r w:rsidRPr="002654B5">
        <w:rPr>
          <w:rFonts w:ascii="맑은 고딕" w:eastAsia="맑은 고딕" w:hAnsi="맑은 고딕" w:cs="맑은 고딕" w:hint="eastAsia"/>
          <w:color w:val="000000" w:themeColor="text1"/>
          <w:sz w:val="20"/>
          <w:szCs w:val="20"/>
          <w:lang w:eastAsia="ko-KR"/>
        </w:rPr>
        <w:t xml:space="preserve"> </w:t>
      </w:r>
      <w:r w:rsidRPr="002654B5">
        <w:rPr>
          <w:rFonts w:ascii="맑은 고딕" w:eastAsia="맑은 고딕" w:hAnsi="맑은 고딕" w:cs="맑은 고딕"/>
          <w:color w:val="000000" w:themeColor="text1"/>
          <w:sz w:val="20"/>
          <w:szCs w:val="20"/>
          <w:lang w:eastAsia="ko-KR"/>
        </w:rPr>
        <w:t>NFC</w:t>
      </w:r>
      <w:r w:rsidRPr="002654B5">
        <w:rPr>
          <w:rFonts w:ascii="맑은 고딕" w:eastAsia="맑은 고딕" w:hAnsi="맑은 고딕" w:cs="맑은 고딕" w:hint="eastAsia"/>
          <w:color w:val="000000" w:themeColor="text1"/>
          <w:sz w:val="20"/>
          <w:szCs w:val="20"/>
          <w:lang w:eastAsia="ko-KR"/>
        </w:rPr>
        <w:t xml:space="preserve">와 유선 인터페이스 </w:t>
      </w:r>
      <w:r w:rsidR="005D79C4">
        <w:rPr>
          <w:rFonts w:ascii="맑은 고딕" w:eastAsia="맑은 고딕" w:hAnsi="맑은 고딕" w:cs="맑은 고딕" w:hint="eastAsia"/>
          <w:color w:val="000000" w:themeColor="text1"/>
          <w:sz w:val="20"/>
          <w:szCs w:val="20"/>
          <w:lang w:eastAsia="ko-KR"/>
        </w:rPr>
        <w:t>지원</w:t>
      </w:r>
    </w:p>
    <w:p w14:paraId="1265A9C2" w14:textId="77777777" w:rsidR="00DB153F" w:rsidRPr="002654B5" w:rsidRDefault="00DB153F" w:rsidP="00183D43">
      <w:pPr>
        <w:autoSpaceDE w:val="0"/>
        <w:autoSpaceDN w:val="0"/>
        <w:adjustRightInd w:val="0"/>
        <w:snapToGrid w:val="0"/>
        <w:contextualSpacing/>
        <w:jc w:val="both"/>
        <w:rPr>
          <w:rFonts w:ascii="맑은 고딕" w:eastAsia="맑은 고딕" w:hAnsi="맑은 고딕" w:cs="Arial"/>
          <w:b/>
          <w:color w:val="000000"/>
          <w:sz w:val="20"/>
          <w:szCs w:val="20"/>
          <w:lang w:eastAsia="ko-KR"/>
        </w:rPr>
      </w:pPr>
    </w:p>
    <w:p w14:paraId="612E2388" w14:textId="1B6724D7" w:rsidR="00DB153F" w:rsidRPr="00B176EE" w:rsidRDefault="0098233A" w:rsidP="00183D43">
      <w:pPr>
        <w:autoSpaceDE w:val="0"/>
        <w:autoSpaceDN w:val="0"/>
        <w:adjustRightInd w:val="0"/>
        <w:snapToGrid w:val="0"/>
        <w:contextualSpacing/>
        <w:jc w:val="center"/>
        <w:rPr>
          <w:rFonts w:ascii="맑은 고딕" w:eastAsia="맑은 고딕" w:hAnsi="맑은 고딕" w:cs="Arial"/>
          <w:b/>
          <w:color w:val="000000"/>
          <w:sz w:val="20"/>
          <w:szCs w:val="20"/>
        </w:rPr>
      </w:pPr>
      <w:r w:rsidRPr="00B176EE">
        <w:rPr>
          <w:rFonts w:ascii="맑은 고딕" w:eastAsia="맑은 고딕" w:hAnsi="맑은 고딕" w:cs="Arial"/>
          <w:b/>
          <w:i/>
          <w:iCs/>
          <w:noProof/>
          <w:color w:val="FF0000"/>
          <w:sz w:val="20"/>
        </w:rPr>
        <w:drawing>
          <wp:inline distT="0" distB="0" distL="0" distR="0" wp14:anchorId="238FE80D" wp14:editId="128F2C8D">
            <wp:extent cx="3949700" cy="197915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872" cy="1983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D1F80" w14:textId="77777777" w:rsidR="00375407" w:rsidRPr="00B176EE" w:rsidRDefault="00375407" w:rsidP="00183D43">
      <w:pPr>
        <w:autoSpaceDE w:val="0"/>
        <w:autoSpaceDN w:val="0"/>
        <w:adjustRightInd w:val="0"/>
        <w:snapToGrid w:val="0"/>
        <w:contextualSpacing/>
        <w:jc w:val="both"/>
        <w:rPr>
          <w:rFonts w:ascii="맑은 고딕" w:eastAsia="맑은 고딕" w:hAnsi="맑은 고딕" w:cs="Arial"/>
          <w:b/>
          <w:color w:val="000000"/>
          <w:sz w:val="20"/>
          <w:szCs w:val="20"/>
        </w:rPr>
      </w:pPr>
    </w:p>
    <w:p w14:paraId="6F33EA21" w14:textId="77777777" w:rsidR="00684CCD" w:rsidRPr="00B176EE" w:rsidRDefault="00375407" w:rsidP="00183D43">
      <w:pPr>
        <w:autoSpaceDE w:val="0"/>
        <w:autoSpaceDN w:val="0"/>
        <w:adjustRightInd w:val="0"/>
        <w:snapToGrid w:val="0"/>
        <w:contextualSpacing/>
        <w:jc w:val="both"/>
        <w:rPr>
          <w:rFonts w:ascii="맑은 고딕" w:eastAsia="맑은 고딕" w:hAnsi="맑은 고딕" w:cs="맑은 고딕"/>
          <w:bCs/>
          <w:sz w:val="20"/>
          <w:szCs w:val="20"/>
          <w:lang w:eastAsia="ko-KR"/>
        </w:rPr>
      </w:pPr>
      <w:r w:rsidRPr="00B176EE">
        <w:rPr>
          <w:rFonts w:ascii="맑은 고딕" w:eastAsia="맑은 고딕" w:hAnsi="맑은 고딕" w:cs="맑은 고딕" w:hint="eastAsia"/>
          <w:b/>
          <w:sz w:val="20"/>
          <w:szCs w:val="20"/>
          <w:lang w:eastAsia="ko-KR"/>
        </w:rPr>
        <w:t>2</w:t>
      </w:r>
      <w:r w:rsidRPr="00B176EE">
        <w:rPr>
          <w:rFonts w:ascii="맑은 고딕" w:eastAsia="맑은 고딕" w:hAnsi="맑은 고딕" w:cs="맑은 고딕"/>
          <w:b/>
          <w:sz w:val="20"/>
          <w:szCs w:val="20"/>
          <w:lang w:eastAsia="ko-KR"/>
        </w:rPr>
        <w:t>022</w:t>
      </w:r>
      <w:r w:rsidRPr="00B176EE">
        <w:rPr>
          <w:rFonts w:ascii="맑은 고딕" w:eastAsia="맑은 고딕" w:hAnsi="맑은 고딕" w:cs="맑은 고딕" w:hint="eastAsia"/>
          <w:b/>
          <w:sz w:val="20"/>
          <w:szCs w:val="20"/>
          <w:lang w:eastAsia="ko-KR"/>
        </w:rPr>
        <w:t xml:space="preserve">년 </w:t>
      </w:r>
      <w:r w:rsidRPr="00B176EE">
        <w:rPr>
          <w:rFonts w:ascii="맑은 고딕" w:eastAsia="맑은 고딕" w:hAnsi="맑은 고딕" w:cs="맑은 고딕"/>
          <w:b/>
          <w:sz w:val="20"/>
          <w:szCs w:val="20"/>
          <w:lang w:eastAsia="ko-KR"/>
        </w:rPr>
        <w:t>8</w:t>
      </w:r>
      <w:r w:rsidRPr="00B176EE">
        <w:rPr>
          <w:rFonts w:ascii="맑은 고딕" w:eastAsia="맑은 고딕" w:hAnsi="맑은 고딕" w:cs="맑은 고딕" w:hint="eastAsia"/>
          <w:b/>
          <w:sz w:val="20"/>
          <w:szCs w:val="20"/>
          <w:lang w:eastAsia="ko-KR"/>
        </w:rPr>
        <w:t xml:space="preserve">월 </w:t>
      </w:r>
      <w:r w:rsidRPr="00B176EE">
        <w:rPr>
          <w:rFonts w:ascii="맑은 고딕" w:eastAsia="맑은 고딕" w:hAnsi="맑은 고딕" w:cs="맑은 고딕"/>
          <w:b/>
          <w:sz w:val="20"/>
          <w:szCs w:val="20"/>
          <w:lang w:eastAsia="ko-KR"/>
        </w:rPr>
        <w:t>31</w:t>
      </w:r>
      <w:r w:rsidRPr="00B176EE">
        <w:rPr>
          <w:rFonts w:ascii="맑은 고딕" w:eastAsia="맑은 고딕" w:hAnsi="맑은 고딕" w:cs="맑은 고딕" w:hint="eastAsia"/>
          <w:b/>
          <w:sz w:val="20"/>
          <w:szCs w:val="20"/>
          <w:lang w:eastAsia="ko-KR"/>
        </w:rPr>
        <w:t>일,</w:t>
      </w:r>
      <w:r w:rsidRPr="00B176EE">
        <w:rPr>
          <w:rFonts w:ascii="맑은 고딕" w:eastAsia="맑은 고딕" w:hAnsi="맑은 고딕" w:hint="eastAsia"/>
          <w:sz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b/>
          <w:sz w:val="20"/>
          <w:szCs w:val="20"/>
          <w:lang w:eastAsia="ko-KR"/>
        </w:rPr>
        <w:t>대한민국 서울 –</w:t>
      </w:r>
      <w:r w:rsidR="006922D2" w:rsidRPr="00B176EE">
        <w:rPr>
          <w:rFonts w:ascii="맑은 고딕" w:eastAsia="맑은 고딕" w:hAnsi="맑은 고딕" w:cs="Arial" w:hint="eastAsia"/>
          <w:b/>
          <w:sz w:val="20"/>
          <w:szCs w:val="28"/>
          <w:lang w:eastAsia="ko-KR"/>
        </w:rPr>
        <w:t xml:space="preserve"> </w:t>
      </w:r>
      <w:r w:rsidRPr="00B176EE">
        <w:rPr>
          <w:rFonts w:ascii="맑은 고딕" w:eastAsia="맑은 고딕" w:hAnsi="맑은 고딕" w:cs="Arial"/>
          <w:bCs/>
          <w:sz w:val="20"/>
          <w:szCs w:val="20"/>
          <w:lang w:eastAsia="ko-KR"/>
        </w:rPr>
        <w:t>NXP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반도체</w:t>
      </w:r>
      <w:r w:rsidR="002234B2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 xml:space="preserve">가 </w:t>
      </w:r>
      <w:r w:rsidR="00684CCD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 xml:space="preserve">첫 </w:t>
      </w:r>
      <w:r w:rsidR="002234B2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 xml:space="preserve">차량용 </w:t>
      </w:r>
      <w:r w:rsidR="00271598" w:rsidRPr="00B176EE">
        <w:rPr>
          <w:rFonts w:ascii="맑은 고딕" w:eastAsia="맑은 고딕" w:hAnsi="맑은 고딕" w:cs="맑은 고딕"/>
          <w:bCs/>
          <w:sz w:val="20"/>
          <w:szCs w:val="20"/>
          <w:lang w:eastAsia="ko-KR"/>
        </w:rPr>
        <w:t xml:space="preserve">보안 </w:t>
      </w:r>
      <w:r w:rsidR="002234B2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마이크로컨트롤러</w:t>
      </w:r>
      <w:r w:rsidR="002234B2" w:rsidRPr="00B176EE">
        <w:rPr>
          <w:rFonts w:ascii="맑은 고딕" w:eastAsia="맑은 고딕" w:hAnsi="맑은 고딕" w:cs="맑은 고딕"/>
          <w:bCs/>
          <w:sz w:val="20"/>
          <w:szCs w:val="20"/>
          <w:lang w:eastAsia="ko-KR"/>
        </w:rPr>
        <w:t xml:space="preserve"> NCJ37x </w:t>
      </w:r>
      <w:r w:rsidR="002234B2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시큐어 엘리먼트</w:t>
      </w:r>
      <w:r w:rsidR="002234B2" w:rsidRPr="00B176EE">
        <w:rPr>
          <w:rFonts w:ascii="맑은 고딕" w:eastAsia="맑은 고딕" w:hAnsi="맑은 고딕" w:cs="맑은 고딕"/>
          <w:bCs/>
          <w:sz w:val="20"/>
          <w:szCs w:val="20"/>
          <w:lang w:eastAsia="ko-KR"/>
        </w:rPr>
        <w:t>(Secure Element, SE)</w:t>
      </w:r>
      <w:r w:rsidR="002234B2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를 발표했다.</w:t>
      </w:r>
    </w:p>
    <w:p w14:paraId="51E4C62C" w14:textId="77777777" w:rsidR="00684CCD" w:rsidRPr="00B176EE" w:rsidRDefault="00684CCD" w:rsidP="00183D43">
      <w:pPr>
        <w:autoSpaceDE w:val="0"/>
        <w:autoSpaceDN w:val="0"/>
        <w:adjustRightInd w:val="0"/>
        <w:snapToGrid w:val="0"/>
        <w:contextualSpacing/>
        <w:jc w:val="both"/>
        <w:rPr>
          <w:rFonts w:ascii="맑은 고딕" w:eastAsia="맑은 고딕" w:hAnsi="맑은 고딕" w:cs="맑은 고딕"/>
          <w:bCs/>
          <w:sz w:val="20"/>
          <w:szCs w:val="20"/>
          <w:lang w:eastAsia="ko-KR"/>
        </w:rPr>
      </w:pPr>
    </w:p>
    <w:p w14:paraId="5168228D" w14:textId="47BEFCA2" w:rsidR="00F77031" w:rsidRPr="00B176EE" w:rsidRDefault="002234B2" w:rsidP="00183D43">
      <w:pPr>
        <w:autoSpaceDE w:val="0"/>
        <w:autoSpaceDN w:val="0"/>
        <w:adjustRightInd w:val="0"/>
        <w:snapToGrid w:val="0"/>
        <w:contextualSpacing/>
        <w:jc w:val="both"/>
        <w:rPr>
          <w:rFonts w:ascii="맑은 고딕" w:eastAsia="맑은 고딕" w:hAnsi="맑은 고딕" w:cs="맑은 고딕"/>
          <w:bCs/>
          <w:sz w:val="20"/>
          <w:szCs w:val="20"/>
          <w:lang w:eastAsia="ko-KR"/>
        </w:rPr>
      </w:pPr>
      <w:r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N</w:t>
      </w:r>
      <w:r w:rsidRPr="00B176EE">
        <w:rPr>
          <w:rFonts w:ascii="맑은 고딕" w:eastAsia="맑은 고딕" w:hAnsi="맑은 고딕" w:cs="맑은 고딕"/>
          <w:bCs/>
          <w:sz w:val="20"/>
          <w:szCs w:val="20"/>
          <w:lang w:eastAsia="ko-KR"/>
        </w:rPr>
        <w:t>CJ37x</w:t>
      </w:r>
      <w:r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는</w:t>
      </w:r>
      <w:r w:rsidR="000B7CBD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 xml:space="preserve"> 스마트 액세스</w:t>
      </w:r>
      <w:r w:rsidR="000B7CBD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</w:t>
      </w:r>
      <w:r w:rsidR="000B7CBD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키</w:t>
      </w:r>
      <w:r w:rsidR="000B7CBD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</w:t>
      </w:r>
      <w:r w:rsidR="000B7CBD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포브</w:t>
      </w:r>
      <w:r w:rsidR="000B7CBD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, Qi</w:t>
      </w:r>
      <w:r w:rsidR="00723BB0">
        <w:rPr>
          <w:rFonts w:ascii="맑은 고딕" w:eastAsia="맑은 고딕" w:hAnsi="맑은 고딕" w:cs="Arial"/>
          <w:bCs/>
          <w:sz w:val="20"/>
          <w:szCs w:val="20"/>
          <w:lang w:eastAsia="ko-KR"/>
        </w:rPr>
        <w:t xml:space="preserve"> </w:t>
      </w:r>
      <w:r w:rsidR="000B7CBD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1.3 </w:t>
      </w:r>
      <w:r w:rsidR="000B7CBD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인증,</w:t>
      </w:r>
      <w:r w:rsidR="000B7CBD" w:rsidRPr="00B176EE">
        <w:rPr>
          <w:rFonts w:ascii="맑은 고딕" w:eastAsia="맑은 고딕" w:hAnsi="맑은 고딕" w:cs="맑은 고딕"/>
          <w:bCs/>
          <w:sz w:val="20"/>
          <w:szCs w:val="20"/>
          <w:lang w:eastAsia="ko-KR"/>
        </w:rPr>
        <w:t xml:space="preserve"> </w:t>
      </w:r>
      <w:r w:rsidR="00DC3320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C</w:t>
      </w:r>
      <w:r w:rsidR="00DC3320">
        <w:rPr>
          <w:rFonts w:ascii="맑은 고딕" w:eastAsia="맑은 고딕" w:hAnsi="맑은 고딕" w:cs="맑은 고딕"/>
          <w:bCs/>
          <w:sz w:val="20"/>
          <w:szCs w:val="20"/>
          <w:lang w:eastAsia="ko-KR"/>
        </w:rPr>
        <w:t>2C</w:t>
      </w:r>
      <w:r w:rsidR="000B7CBD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(</w:t>
      </w:r>
      <w:r w:rsidR="002A7CA7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C</w:t>
      </w:r>
      <w:r w:rsidR="000B7CBD" w:rsidRPr="00B176EE">
        <w:rPr>
          <w:rFonts w:ascii="맑은 고딕" w:eastAsia="맑은 고딕" w:hAnsi="맑은 고딕" w:cs="맑은 고딕"/>
          <w:bCs/>
          <w:sz w:val="20"/>
          <w:szCs w:val="20"/>
          <w:lang w:eastAsia="ko-KR"/>
        </w:rPr>
        <w:t>ar-to-</w:t>
      </w:r>
      <w:r w:rsidR="002A7CA7">
        <w:rPr>
          <w:rFonts w:ascii="맑은 고딕" w:eastAsia="맑은 고딕" w:hAnsi="맑은 고딕" w:cs="맑은 고딕"/>
          <w:bCs/>
          <w:sz w:val="20"/>
          <w:szCs w:val="20"/>
          <w:lang w:eastAsia="ko-KR"/>
        </w:rPr>
        <w:t>C</w:t>
      </w:r>
      <w:r w:rsidR="000B7CBD" w:rsidRPr="00B176EE">
        <w:rPr>
          <w:rFonts w:ascii="맑은 고딕" w:eastAsia="맑은 고딕" w:hAnsi="맑은 고딕" w:cs="맑은 고딕"/>
          <w:bCs/>
          <w:sz w:val="20"/>
          <w:szCs w:val="20"/>
          <w:lang w:eastAsia="ko-KR"/>
        </w:rPr>
        <w:t>loud)</w:t>
      </w:r>
      <w:r w:rsidR="00DC3320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통신</w:t>
      </w:r>
      <w:r w:rsidR="000B7CBD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 xml:space="preserve"> 등</w:t>
      </w:r>
      <w:r w:rsidR="000B7CBD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</w:t>
      </w:r>
      <w:r w:rsidR="004B67FC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보안이 매우 중요한</w:t>
      </w:r>
      <w:r w:rsidR="002C1447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</w:t>
      </w:r>
      <w:r w:rsidR="000B7CBD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다양한 </w:t>
      </w:r>
      <w:r w:rsidR="000B7CBD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차량용</w:t>
      </w:r>
      <w:r w:rsidR="000B7CBD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</w:t>
      </w:r>
      <w:r w:rsidR="000B7CBD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애플리케이션을</w:t>
      </w:r>
      <w:r w:rsidR="000B7CBD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위한</w:t>
      </w:r>
      <w:r w:rsidR="00D91FBE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 xml:space="preserve"> </w:t>
      </w:r>
      <w:r w:rsidR="00F965DC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첨단 암호화 가속기와</w:t>
      </w:r>
      <w:r w:rsidR="00FF451F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 xml:space="preserve"> </w:t>
      </w:r>
      <w:r w:rsidR="007C285B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빌트인(</w:t>
      </w:r>
      <w:r w:rsidR="007C285B" w:rsidRPr="00B176EE">
        <w:rPr>
          <w:rFonts w:ascii="맑은 고딕" w:eastAsia="맑은 고딕" w:hAnsi="맑은 고딕" w:cs="맑은 고딕"/>
          <w:bCs/>
          <w:sz w:val="20"/>
          <w:szCs w:val="20"/>
          <w:lang w:eastAsia="ko-KR"/>
        </w:rPr>
        <w:t>built in)</w:t>
      </w:r>
      <w:r w:rsidR="00FF451F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 xml:space="preserve"> 전기 공격 저항을 갖</w:t>
      </w:r>
      <w:r w:rsidR="000B7CBD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췄다.</w:t>
      </w:r>
      <w:r w:rsidR="000B7CBD" w:rsidRPr="00B176EE">
        <w:rPr>
          <w:rFonts w:ascii="맑은 고딕" w:eastAsia="맑은 고딕" w:hAnsi="맑은 고딕" w:cs="맑은 고딕"/>
          <w:bCs/>
          <w:sz w:val="20"/>
          <w:szCs w:val="20"/>
          <w:lang w:eastAsia="ko-KR"/>
        </w:rPr>
        <w:t xml:space="preserve"> </w:t>
      </w:r>
      <w:r w:rsidR="006922D2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이</w:t>
      </w:r>
      <w:r w:rsidR="006922D2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</w:t>
      </w:r>
      <w:r w:rsidR="006F38CF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디바이스</w:t>
      </w:r>
      <w:r w:rsidR="006922D2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는</w:t>
      </w:r>
      <w:r w:rsidR="006922D2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</w:t>
      </w:r>
      <w:r w:rsidR="002C1447" w:rsidRPr="002C1447">
        <w:rPr>
          <w:rStyle w:val="a6"/>
          <w:rFonts w:ascii="맑은 고딕" w:eastAsia="맑은 고딕" w:hAnsi="맑은 고딕" w:cs="Arial"/>
          <w:bCs/>
          <w:sz w:val="20"/>
          <w:szCs w:val="20"/>
          <w:lang w:eastAsia="ko-KR"/>
        </w:rPr>
        <w:t>CCC</w:t>
      </w:r>
      <w:hyperlink r:id="rId13" w:history="1">
        <w:r w:rsidR="006922D2" w:rsidRPr="00B176EE">
          <w:rPr>
            <w:rStyle w:val="a6"/>
            <w:rFonts w:ascii="맑은 고딕" w:eastAsia="맑은 고딕" w:hAnsi="맑은 고딕" w:cs="Arial" w:hint="eastAsia"/>
            <w:bCs/>
            <w:sz w:val="20"/>
            <w:szCs w:val="20"/>
            <w:lang w:eastAsia="ko-KR"/>
          </w:rPr>
          <w:t>(Car Connectivity Consortium</w:t>
        </w:r>
        <w:r w:rsidR="002C1447">
          <w:rPr>
            <w:rStyle w:val="a6"/>
            <w:rFonts w:ascii="맑은 고딕" w:eastAsia="맑은 고딕" w:hAnsi="맑은 고딕" w:cs="Arial"/>
            <w:bCs/>
            <w:sz w:val="20"/>
            <w:szCs w:val="20"/>
            <w:lang w:eastAsia="ko-KR"/>
          </w:rPr>
          <w:t>)</w:t>
        </w:r>
      </w:hyperlink>
      <w:r w:rsidR="006922D2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의</w:t>
      </w:r>
      <w:r w:rsidR="006922D2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</w:t>
      </w:r>
      <w:r w:rsidR="006922D2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프로토콜과</w:t>
      </w:r>
      <w:r w:rsidR="006922D2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</w:t>
      </w:r>
      <w:r w:rsidR="006922D2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패시브</w:t>
      </w:r>
      <w:r w:rsidR="006922D2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NFC ISO 14443-4 </w:t>
      </w:r>
      <w:r w:rsidR="006922D2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인터페이스를</w:t>
      </w:r>
      <w:r w:rsidR="006922D2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</w:t>
      </w:r>
      <w:r w:rsidR="006922D2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지원하</w:t>
      </w:r>
      <w:r w:rsidR="000B7CBD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며</w:t>
      </w:r>
      <w:r w:rsidR="00096225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,</w:t>
      </w:r>
      <w:r w:rsidR="006922D2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</w:t>
      </w:r>
      <w:r w:rsidR="008E141B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고도</w:t>
      </w:r>
      <w:r w:rsidR="00D53473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의 보안</w:t>
      </w:r>
      <w:r w:rsidR="006922D2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</w:t>
      </w:r>
      <w:r w:rsidR="006922D2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설계</w:t>
      </w:r>
      <w:r w:rsidR="003C688C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</w:t>
      </w:r>
      <w:r w:rsidR="006922D2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방식</w:t>
      </w:r>
      <w:r w:rsidR="003C688C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으로</w:t>
      </w:r>
      <w:r w:rsidR="006922D2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</w:t>
      </w:r>
      <w:r w:rsidR="00D53473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초광대역</w:t>
      </w:r>
      <w:r w:rsidR="006922D2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(</w:t>
      </w:r>
      <w:r w:rsidR="00D53473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UW</w:t>
      </w:r>
      <w:r w:rsidR="00D53473" w:rsidRPr="00B176EE">
        <w:rPr>
          <w:rFonts w:ascii="맑은 고딕" w:eastAsia="맑은 고딕" w:hAnsi="맑은 고딕" w:cs="Arial"/>
          <w:bCs/>
          <w:sz w:val="20"/>
          <w:szCs w:val="20"/>
          <w:lang w:eastAsia="ko-KR"/>
        </w:rPr>
        <w:t>B</w:t>
      </w:r>
      <w:r w:rsidR="006922D2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), </w:t>
      </w:r>
      <w:r w:rsidR="00096225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저전력 </w:t>
      </w:r>
      <w:r w:rsidR="008E141B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블루투스(</w:t>
      </w:r>
      <w:r w:rsidR="006922D2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BLE)</w:t>
      </w:r>
      <w:r w:rsidR="008E141B" w:rsidRPr="00B176EE">
        <w:rPr>
          <w:rFonts w:ascii="맑은 고딕" w:eastAsia="맑은 고딕" w:hAnsi="맑은 고딕" w:cs="맑은 고딕"/>
          <w:bCs/>
          <w:sz w:val="20"/>
          <w:szCs w:val="20"/>
          <w:lang w:eastAsia="ko-KR"/>
        </w:rPr>
        <w:t>,</w:t>
      </w:r>
      <w:r w:rsidR="006922D2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</w:t>
      </w:r>
      <w:r w:rsidR="008E141B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패시브</w:t>
      </w:r>
      <w:r w:rsidR="006922D2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</w:t>
      </w:r>
      <w:r w:rsidR="00096225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근거리 통신</w:t>
      </w:r>
      <w:r w:rsidR="00096225" w:rsidRPr="00B176EE">
        <w:rPr>
          <w:rFonts w:ascii="맑은 고딕" w:eastAsia="맑은 고딕" w:hAnsi="맑은 고딕" w:cs="Arial"/>
          <w:bCs/>
          <w:sz w:val="20"/>
          <w:szCs w:val="20"/>
          <w:lang w:eastAsia="ko-KR"/>
        </w:rPr>
        <w:t xml:space="preserve">(NFC) </w:t>
      </w:r>
      <w:r w:rsidR="006922D2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기술</w:t>
      </w:r>
      <w:r w:rsidR="008E141B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을 결합하여 차세대 스마트</w:t>
      </w:r>
      <w:r w:rsidR="002E16E1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 xml:space="preserve"> </w:t>
      </w:r>
      <w:r w:rsidR="003C688C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 xml:space="preserve">포브의 </w:t>
      </w:r>
      <w:r w:rsidR="00B00B41" w:rsidRPr="00B176EE">
        <w:rPr>
          <w:rFonts w:ascii="맑은 고딕" w:eastAsia="맑은 고딕" w:hAnsi="맑은 고딕" w:cs="맑은 고딕" w:hint="eastAsia"/>
          <w:bCs/>
          <w:sz w:val="20"/>
          <w:szCs w:val="20"/>
          <w:lang w:eastAsia="ko-KR"/>
        </w:rPr>
        <w:t>수요를 충족시킨다.</w:t>
      </w:r>
    </w:p>
    <w:p w14:paraId="76958F6B" w14:textId="77777777" w:rsidR="00B00B41" w:rsidRPr="00B176EE" w:rsidRDefault="00B00B41" w:rsidP="00183D43">
      <w:pPr>
        <w:autoSpaceDE w:val="0"/>
        <w:autoSpaceDN w:val="0"/>
        <w:adjustRightInd w:val="0"/>
        <w:snapToGrid w:val="0"/>
        <w:contextualSpacing/>
        <w:jc w:val="both"/>
        <w:rPr>
          <w:rFonts w:ascii="맑은 고딕" w:eastAsia="맑은 고딕" w:hAnsi="맑은 고딕" w:cs="맑은 고딕"/>
          <w:bCs/>
          <w:sz w:val="20"/>
          <w:szCs w:val="20"/>
          <w:lang w:eastAsia="ko-KR"/>
        </w:rPr>
      </w:pPr>
    </w:p>
    <w:p w14:paraId="2A2A4822" w14:textId="6335286A" w:rsidR="00F77031" w:rsidRPr="00B176EE" w:rsidRDefault="00F77031" w:rsidP="00183D43">
      <w:pPr>
        <w:autoSpaceDE w:val="0"/>
        <w:autoSpaceDN w:val="0"/>
        <w:adjustRightInd w:val="0"/>
        <w:snapToGrid w:val="0"/>
        <w:contextualSpacing/>
        <w:jc w:val="both"/>
        <w:rPr>
          <w:rFonts w:ascii="맑은 고딕" w:eastAsia="맑은 고딕" w:hAnsi="맑은 고딕" w:cs="Arial"/>
          <w:bCs/>
          <w:sz w:val="20"/>
          <w:szCs w:val="20"/>
          <w:lang w:eastAsia="ko-KR"/>
        </w:rPr>
      </w:pP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자동차 제조</w:t>
      </w:r>
      <w:r w:rsidR="00B00B41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사들은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스마트폰 액세스 시스템을 </w:t>
      </w:r>
      <w:r w:rsidR="005D769A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빠르게 채택</w:t>
      </w:r>
      <w:r w:rsidR="00B309D4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하여,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스마트폰 </w:t>
      </w:r>
      <w:r w:rsidR="00B00B41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업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계에서 </w:t>
      </w:r>
      <w:r w:rsidR="00C6634F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익히</w:t>
      </w:r>
      <w:r w:rsidR="00B00B41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사용되는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높은 </w:t>
      </w:r>
      <w:r w:rsidR="001C13CD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수준의 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보안과 무선 인터페이스</w:t>
      </w:r>
      <w:r w:rsidR="00CE5E6F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로</w:t>
      </w:r>
      <w:r w:rsidR="00FF23EC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스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마트 </w:t>
      </w:r>
      <w:r w:rsidR="00B00B41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포브</w:t>
      </w:r>
      <w:r w:rsidR="00B065C4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를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발전시키고 있다. 이</w:t>
      </w:r>
      <w:r w:rsidR="00AC6A71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는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스마트 </w:t>
      </w:r>
      <w:r w:rsidR="005D769A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포브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에 여러 대의 </w:t>
      </w:r>
      <w:r w:rsidR="005D769A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차량용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디지털 키를 </w:t>
      </w:r>
      <w:r w:rsidR="00211DCD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저장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하고</w:t>
      </w:r>
      <w:r w:rsidR="005D769A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,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은행 카드와 같은 다른 결제 수단을 추가하는 </w:t>
      </w:r>
      <w:r w:rsidR="005D769A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등의</w:t>
      </w:r>
      <w:r w:rsidR="005D769A" w:rsidRPr="00B176EE">
        <w:rPr>
          <w:rFonts w:ascii="맑은 고딕" w:eastAsia="맑은 고딕" w:hAnsi="맑은 고딕" w:cs="Arial"/>
          <w:bCs/>
          <w:sz w:val="20"/>
          <w:szCs w:val="20"/>
          <w:lang w:eastAsia="ko-KR"/>
        </w:rPr>
        <w:t xml:space="preserve"> </w:t>
      </w:r>
      <w:r w:rsidR="001C13CD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새로운</w:t>
      </w:r>
      <w:r w:rsidR="005D769A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사용 </w:t>
      </w:r>
      <w:r w:rsidR="007719F5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사례</w:t>
      </w:r>
      <w:r w:rsidR="00FF23EC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를 가능케 </w:t>
      </w:r>
      <w:r w:rsidR="00AC6A71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한다.</w:t>
      </w:r>
      <w:r w:rsidR="00AC6A71">
        <w:rPr>
          <w:rFonts w:ascii="맑은 고딕" w:eastAsia="맑은 고딕" w:hAnsi="맑은 고딕" w:cs="Arial"/>
          <w:bCs/>
          <w:sz w:val="20"/>
          <w:szCs w:val="20"/>
          <w:lang w:eastAsia="ko-KR"/>
        </w:rPr>
        <w:t xml:space="preserve"> </w:t>
      </w:r>
      <w:r w:rsidR="006D7469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그리고 </w:t>
      </w:r>
      <w:r w:rsidR="00AC6A71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이러한 요구사항을 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충족</w:t>
      </w:r>
      <w:r w:rsidR="00EC1409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시키기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위해 OEM은 출시 시간을 단축할 수 있는 더 높은 보안과 유연성을 갖춘 개방형 </w:t>
      </w:r>
      <w:r w:rsidR="00F17151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멀티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솔루션 플랫폼을 찾고 있다. 새로운 NXP NCJ37x </w:t>
      </w:r>
      <w:r w:rsidR="004F7500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시큐어 엘리</w:t>
      </w:r>
      <w:r w:rsidR="00F17151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먼</w:t>
      </w:r>
      <w:r w:rsidR="004F7500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트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는 NXP의 NCJ38x </w:t>
      </w:r>
      <w:r w:rsidR="004F7500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차량용 시큐어 엘리</w:t>
      </w:r>
      <w:r w:rsidR="00D91014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먼</w:t>
      </w:r>
      <w:r w:rsidR="004F7500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트와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</w:t>
      </w:r>
      <w:r w:rsidR="004F7500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이에 맞는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보안 애플릿</w:t>
      </w:r>
      <w:r w:rsidR="00D91014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(a</w:t>
      </w:r>
      <w:r w:rsidR="00D91014" w:rsidRPr="00B176EE">
        <w:rPr>
          <w:rFonts w:ascii="맑은 고딕" w:eastAsia="맑은 고딕" w:hAnsi="맑은 고딕" w:cs="Arial"/>
          <w:bCs/>
          <w:sz w:val="20"/>
          <w:szCs w:val="20"/>
          <w:lang w:eastAsia="ko-KR"/>
        </w:rPr>
        <w:t>pplet)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과 함께 작동</w:t>
      </w:r>
      <w:r w:rsidR="004F7500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한다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. 패시브 ISO 14443-4 NFC, SPI</w:t>
      </w:r>
      <w:r w:rsidR="004F7500" w:rsidRPr="00B176EE">
        <w:rPr>
          <w:rFonts w:ascii="맑은 고딕" w:eastAsia="맑은 고딕" w:hAnsi="맑은 고딕" w:cs="Arial"/>
          <w:bCs/>
          <w:sz w:val="20"/>
          <w:szCs w:val="20"/>
          <w:lang w:eastAsia="ko-KR"/>
        </w:rPr>
        <w:t>,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I²C 인터페이스는 최신 공격 시나리오에 대한 강력한 보호와 </w:t>
      </w:r>
      <w:r w:rsidR="00644073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광범위한 차량 내부 보안 애플리케이션을 위한 확장된 피처 세트를 지원하여 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민감한 데이터의 보안 처리가 필요한 시장</w:t>
      </w:r>
      <w:r w:rsidR="002A1952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으로</w:t>
      </w:r>
      <w:r w:rsidR="00644073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의 진입을 돕는다.</w:t>
      </w:r>
    </w:p>
    <w:p w14:paraId="50DD212A" w14:textId="77777777" w:rsidR="007C285B" w:rsidRPr="00B176EE" w:rsidRDefault="007C285B" w:rsidP="00183D43">
      <w:pPr>
        <w:autoSpaceDE w:val="0"/>
        <w:autoSpaceDN w:val="0"/>
        <w:adjustRightInd w:val="0"/>
        <w:snapToGrid w:val="0"/>
        <w:contextualSpacing/>
        <w:jc w:val="both"/>
        <w:rPr>
          <w:rFonts w:ascii="맑은 고딕" w:eastAsia="맑은 고딕" w:hAnsi="맑은 고딕" w:cs="Arial"/>
          <w:bCs/>
          <w:sz w:val="20"/>
          <w:szCs w:val="20"/>
          <w:lang w:eastAsia="ko-KR"/>
        </w:rPr>
      </w:pPr>
    </w:p>
    <w:p w14:paraId="2774AA2E" w14:textId="23F5EB44" w:rsidR="00F77031" w:rsidRPr="00B176EE" w:rsidRDefault="00B065C4" w:rsidP="00183D43">
      <w:pPr>
        <w:autoSpaceDE w:val="0"/>
        <w:autoSpaceDN w:val="0"/>
        <w:adjustRightInd w:val="0"/>
        <w:snapToGrid w:val="0"/>
        <w:contextualSpacing/>
        <w:jc w:val="both"/>
        <w:rPr>
          <w:rFonts w:ascii="맑은 고딕" w:eastAsia="맑은 고딕" w:hAnsi="맑은 고딕" w:cs="Arial"/>
          <w:bCs/>
          <w:sz w:val="20"/>
          <w:szCs w:val="20"/>
          <w:lang w:eastAsia="ko-KR"/>
        </w:rPr>
      </w:pP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NXP </w:t>
      </w:r>
      <w:r w:rsidR="00324A19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반도체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디지털 키</w:t>
      </w:r>
      <w:r w:rsidR="002E16E1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&amp;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NFC </w:t>
      </w:r>
      <w:r w:rsidR="002E16E1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부문 책임자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레이너 </w:t>
      </w:r>
      <w:r w:rsidR="002E16E1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루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츠(Rainer Lutz</w:t>
      </w:r>
      <w:r w:rsidRPr="00B176EE">
        <w:rPr>
          <w:rFonts w:ascii="맑은 고딕" w:eastAsia="맑은 고딕" w:hAnsi="맑은 고딕" w:cs="Arial"/>
          <w:bCs/>
          <w:sz w:val="20"/>
          <w:szCs w:val="20"/>
          <w:lang w:eastAsia="ko-KR"/>
        </w:rPr>
        <w:t>)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는 “NCJ37x는 업계</w:t>
      </w:r>
      <w:r w:rsidR="002E16E1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최상위 수준의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보안으로 차세대 액세스 시스템의 디지털화 </w:t>
      </w:r>
      <w:r w:rsidR="00B574FA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트렌드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를 지원</w:t>
      </w:r>
      <w:r w:rsidR="002E16E1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한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다. CCC 디지털 키 프로토콜과 호환되는 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lastRenderedPageBreak/>
        <w:t>전용 스마트</w:t>
      </w:r>
      <w:r w:rsidR="002E16E1" w:rsidRPr="00B176EE">
        <w:rPr>
          <w:rFonts w:ascii="맑은 고딕" w:eastAsia="맑은 고딕" w:hAnsi="맑은 고딕" w:cs="Arial"/>
          <w:bCs/>
          <w:sz w:val="20"/>
          <w:szCs w:val="20"/>
          <w:lang w:eastAsia="ko-KR"/>
        </w:rPr>
        <w:t xml:space="preserve"> </w:t>
      </w:r>
      <w:r w:rsidR="002E16E1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포브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애플릿은 차세대 스마트</w:t>
      </w:r>
      <w:r w:rsidR="002E16E1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포브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설계를 위한 현명한 선택</w:t>
      </w:r>
      <w:r w:rsidR="003851D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이다</w:t>
      </w:r>
      <w:r w:rsidR="00B57FAB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.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NXP의 NCJ37x</w:t>
      </w:r>
      <w:r w:rsidR="00B438FD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로 우리는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스마트 </w:t>
      </w:r>
      <w:r w:rsidR="002E16E1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차량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의 보안 향상</w:t>
      </w:r>
      <w:r w:rsidR="00B438FD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에 한 발짝 더 다가섰다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”고 </w:t>
      </w:r>
      <w:r w:rsidR="008D4EA1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말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했다.</w:t>
      </w:r>
    </w:p>
    <w:p w14:paraId="25EF3CB0" w14:textId="77777777" w:rsidR="007C285B" w:rsidRPr="00B176EE" w:rsidRDefault="007C285B" w:rsidP="00183D43">
      <w:pPr>
        <w:autoSpaceDE w:val="0"/>
        <w:autoSpaceDN w:val="0"/>
        <w:adjustRightInd w:val="0"/>
        <w:snapToGrid w:val="0"/>
        <w:contextualSpacing/>
        <w:jc w:val="both"/>
        <w:rPr>
          <w:rFonts w:ascii="맑은 고딕" w:eastAsia="맑은 고딕" w:hAnsi="맑은 고딕" w:cs="Arial"/>
          <w:bCs/>
          <w:sz w:val="20"/>
          <w:szCs w:val="20"/>
          <w:lang w:eastAsia="ko-KR"/>
        </w:rPr>
      </w:pPr>
    </w:p>
    <w:p w14:paraId="03EB6778" w14:textId="2BC01CA0" w:rsidR="00D97E3E" w:rsidRPr="00B176EE" w:rsidRDefault="00B065C4" w:rsidP="00183D43">
      <w:pPr>
        <w:autoSpaceDE w:val="0"/>
        <w:autoSpaceDN w:val="0"/>
        <w:adjustRightInd w:val="0"/>
        <w:snapToGrid w:val="0"/>
        <w:contextualSpacing/>
        <w:jc w:val="both"/>
        <w:rPr>
          <w:rFonts w:ascii="맑은 고딕" w:eastAsia="맑은 고딕" w:hAnsi="맑은 고딕" w:cs="Arial"/>
          <w:bCs/>
          <w:sz w:val="20"/>
          <w:szCs w:val="20"/>
          <w:lang w:eastAsia="ko-KR"/>
        </w:rPr>
      </w:pP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NCJ37x는 매우 유연한 JCOP(</w:t>
      </w:r>
      <w:r w:rsidR="00B438FD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자바 카드 운영 시스템)와</w:t>
      </w:r>
      <w:r w:rsidR="00B438FD" w:rsidRPr="00B176EE">
        <w:rPr>
          <w:rFonts w:ascii="맑은 고딕" w:eastAsia="맑은 고딕" w:hAnsi="맑은 고딕" w:cs="Arial"/>
          <w:bCs/>
          <w:sz w:val="20"/>
          <w:szCs w:val="20"/>
          <w:lang w:eastAsia="ko-KR"/>
        </w:rPr>
        <w:t xml:space="preserve"> </w:t>
      </w:r>
      <w:r w:rsidR="00B438FD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트러스트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프로비저닝 서비스</w:t>
      </w:r>
      <w:r w:rsidR="00B438FD" w:rsidRPr="00B176EE">
        <w:rPr>
          <w:rFonts w:ascii="맑은 고딕" w:eastAsia="맑은 고딕" w:hAnsi="맑은 고딕" w:cs="Arial"/>
          <w:bCs/>
          <w:sz w:val="20"/>
          <w:szCs w:val="20"/>
          <w:lang w:eastAsia="ko-KR"/>
        </w:rPr>
        <w:t>,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안전한 무선 업데이트 기능을 제공</w:t>
      </w:r>
      <w:r w:rsidR="00B438FD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한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다. </w:t>
      </w:r>
      <w:r w:rsidR="00B438FD" w:rsidRPr="00B176EE">
        <w:rPr>
          <w:rFonts w:ascii="맑은 고딕" w:eastAsia="맑은 고딕" w:hAnsi="맑은 고딕" w:cs="Arial"/>
          <w:bCs/>
          <w:sz w:val="20"/>
          <w:szCs w:val="20"/>
          <w:lang w:eastAsia="ko-KR"/>
        </w:rPr>
        <w:t>NCJ13x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는 </w:t>
      </w:r>
      <w:r w:rsidR="00B438FD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차량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액세스, 운전자 인증, CCC 디지털 키, C2C 통신, Q</w:t>
      </w:r>
      <w:r w:rsidR="005F36D1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i</w:t>
      </w:r>
      <w:r w:rsidR="00723BB0">
        <w:rPr>
          <w:rFonts w:ascii="맑은 고딕" w:eastAsia="맑은 고딕" w:hAnsi="맑은 고딕" w:cs="Arial"/>
          <w:bCs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1.3 인증을 비롯한 광범위한 </w:t>
      </w:r>
      <w:r w:rsidR="00B438FD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차량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애플리케이션에</w:t>
      </w:r>
      <w:r w:rsidR="00B438FD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대</w:t>
      </w:r>
      <w:r w:rsidR="005F064D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해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</w:t>
      </w:r>
      <w:r w:rsidR="005F064D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이전보다 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향상된 </w:t>
      </w:r>
      <w:r w:rsidR="005F064D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보안 국제 공통 평가 기준</w:t>
      </w:r>
      <w:r w:rsidR="00B438FD" w:rsidRPr="00B176EE">
        <w:rPr>
          <w:rFonts w:ascii="맑은 고딕" w:eastAsia="맑은 고딕" w:hAnsi="맑은 고딕" w:cs="Arial"/>
          <w:bCs/>
          <w:sz w:val="20"/>
          <w:szCs w:val="20"/>
          <w:lang w:eastAsia="ko-KR"/>
        </w:rPr>
        <w:t>(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Common Criteria</w:t>
      </w:r>
      <w:r w:rsidR="005F064D" w:rsidRPr="00B176EE">
        <w:rPr>
          <w:rFonts w:ascii="맑은 고딕" w:eastAsia="맑은 고딕" w:hAnsi="맑은 고딕" w:cs="Arial"/>
          <w:bCs/>
          <w:sz w:val="20"/>
          <w:szCs w:val="20"/>
          <w:lang w:eastAsia="ko-KR"/>
        </w:rPr>
        <w:t>, CC)</w:t>
      </w:r>
      <w:r w:rsidR="005F064D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EAL 6+ </w:t>
      </w:r>
      <w:r w:rsidR="005F064D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등급의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보안을 지원</w:t>
      </w:r>
      <w:r w:rsidR="005F064D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한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다. </w:t>
      </w:r>
      <w:r w:rsidR="005C170B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패시브 </w:t>
      </w:r>
      <w:r w:rsidR="00842B93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혹은 파워드 바이 더 필드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NFC 인터페이스는 포브 배터리가 소모된 경우 백업으로 </w:t>
      </w:r>
      <w:r w:rsidR="00842B93" w:rsidRPr="00B176EE">
        <w:rPr>
          <w:rFonts w:ascii="맑은 고딕" w:eastAsia="맑은 고딕" w:hAnsi="맑은 고딕" w:cs="Arial"/>
          <w:bCs/>
          <w:sz w:val="20"/>
          <w:szCs w:val="20"/>
          <w:lang w:eastAsia="ko-KR"/>
        </w:rPr>
        <w:t xml:space="preserve">사용할 </w:t>
      </w:r>
      <w:r w:rsidR="00842B93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수 있다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. </w:t>
      </w:r>
      <w:r w:rsidR="00842B93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또한 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600kb의 보안 플래시</w:t>
      </w:r>
      <w:r w:rsidR="00842B93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는 충분한 메모리를 제공하여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장치의 여러</w:t>
      </w:r>
      <w:r w:rsidR="00842B93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액티브 시큐리티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도메인</w:t>
      </w:r>
      <w:r w:rsidR="00842B93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과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앱을 </w:t>
      </w:r>
      <w:r w:rsidR="002A7CA7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고려</w:t>
      </w:r>
      <w:r w:rsidR="002A7CA7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한</w:t>
      </w:r>
      <w:r w:rsidR="002A7CA7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다중 서비스 접근을 허용</w:t>
      </w:r>
      <w:r w:rsidR="00842B93" w:rsidRPr="00B176EE">
        <w:rPr>
          <w:rFonts w:ascii="맑은 고딕" w:eastAsia="맑은 고딕" w:hAnsi="맑은 고딕" w:cs="Arial" w:hint="eastAsia"/>
          <w:bCs/>
          <w:sz w:val="20"/>
          <w:szCs w:val="20"/>
          <w:lang w:eastAsia="ko-KR"/>
        </w:rPr>
        <w:t>할 수 있다</w:t>
      </w:r>
      <w:r w:rsidR="00842B93" w:rsidRPr="00B176EE">
        <w:rPr>
          <w:rFonts w:ascii="맑은 고딕" w:eastAsia="맑은 고딕" w:hAnsi="맑은 고딕" w:cs="Arial"/>
          <w:bCs/>
          <w:sz w:val="20"/>
          <w:szCs w:val="20"/>
          <w:lang w:eastAsia="ko-KR"/>
        </w:rPr>
        <w:t>.</w:t>
      </w:r>
    </w:p>
    <w:p w14:paraId="69C51C43" w14:textId="77777777" w:rsidR="00B065C4" w:rsidRPr="00B176EE" w:rsidDel="001C5975" w:rsidRDefault="00B065C4" w:rsidP="00183D43">
      <w:pPr>
        <w:autoSpaceDE w:val="0"/>
        <w:autoSpaceDN w:val="0"/>
        <w:adjustRightInd w:val="0"/>
        <w:snapToGrid w:val="0"/>
        <w:contextualSpacing/>
        <w:jc w:val="both"/>
        <w:rPr>
          <w:rFonts w:ascii="맑은 고딕" w:eastAsia="맑은 고딕" w:hAnsi="맑은 고딕" w:cs="Arial"/>
          <w:sz w:val="20"/>
          <w:szCs w:val="20"/>
          <w:lang w:eastAsia="ko-KR"/>
        </w:rPr>
      </w:pPr>
    </w:p>
    <w:p w14:paraId="18EB2009" w14:textId="211AC5A8" w:rsidR="00DB153F" w:rsidRPr="00B176EE" w:rsidRDefault="007E17A6" w:rsidP="00183D43">
      <w:pPr>
        <w:autoSpaceDE w:val="0"/>
        <w:autoSpaceDN w:val="0"/>
        <w:adjustRightInd w:val="0"/>
        <w:snapToGrid w:val="0"/>
        <w:contextualSpacing/>
        <w:jc w:val="both"/>
        <w:rPr>
          <w:rFonts w:ascii="맑은 고딕" w:eastAsia="맑은 고딕" w:hAnsi="맑은 고딕" w:cs="Arial"/>
          <w:color w:val="000000" w:themeColor="text1"/>
          <w:sz w:val="20"/>
          <w:szCs w:val="20"/>
          <w:lang w:eastAsia="ko-KR"/>
        </w:rPr>
      </w:pP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자세</w:t>
      </w:r>
      <w:r w:rsidR="00946239"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한 내용은</w:t>
      </w:r>
      <w:r w:rsidR="003A0C57" w:rsidRPr="00B176EE">
        <w:rPr>
          <w:rFonts w:ascii="맑은 고딕" w:eastAsia="맑은 고딕" w:hAnsi="맑은 고딕" w:cs="Arial"/>
          <w:sz w:val="20"/>
          <w:szCs w:val="20"/>
          <w:lang w:eastAsia="ko-KR"/>
        </w:rPr>
        <w:t xml:space="preserve"> </w:t>
      </w:r>
      <w:hyperlink r:id="rId14" w:history="1">
        <w:r w:rsidR="008A78C3" w:rsidRPr="00B176EE">
          <w:rPr>
            <w:rFonts w:ascii="맑은 고딕" w:eastAsia="맑은 고딕" w:hAnsi="맑은 고딕" w:cs="Arial"/>
            <w:color w:val="0000FF"/>
            <w:sz w:val="20"/>
            <w:szCs w:val="20"/>
            <w:u w:val="single"/>
            <w:lang w:eastAsia="ko-KR"/>
          </w:rPr>
          <w:t>NCJ37x Automotive Secure Element | NXP Semiconductors</w:t>
        </w:r>
      </w:hyperlink>
      <w:r w:rsidR="007B34D7" w:rsidRPr="00B176EE">
        <w:rPr>
          <w:rFonts w:ascii="맑은 고딕" w:eastAsia="맑은 고딕" w:hAnsi="맑은 고딕" w:cs="Arial"/>
          <w:color w:val="0000FF"/>
          <w:sz w:val="20"/>
          <w:szCs w:val="20"/>
          <w:lang w:eastAsia="ko-KR"/>
        </w:rPr>
        <w:t xml:space="preserve"> </w:t>
      </w:r>
      <w:r w:rsidR="00946239" w:rsidRPr="00B176EE">
        <w:rPr>
          <w:rFonts w:ascii="맑은 고딕" w:eastAsia="맑은 고딕" w:hAnsi="맑은 고딕" w:cs="Arial" w:hint="eastAsia"/>
          <w:color w:val="000000" w:themeColor="text1"/>
          <w:sz w:val="20"/>
          <w:szCs w:val="20"/>
          <w:lang w:eastAsia="ko-KR"/>
        </w:rPr>
        <w:t>에서 확인할 수 있다.</w:t>
      </w:r>
    </w:p>
    <w:p w14:paraId="1B1D7D6C" w14:textId="77777777" w:rsidR="00D9519C" w:rsidRPr="00B176EE" w:rsidRDefault="00D9519C" w:rsidP="00183D43">
      <w:pPr>
        <w:autoSpaceDE w:val="0"/>
        <w:autoSpaceDN w:val="0"/>
        <w:adjustRightInd w:val="0"/>
        <w:snapToGrid w:val="0"/>
        <w:contextualSpacing/>
        <w:jc w:val="both"/>
        <w:rPr>
          <w:rFonts w:ascii="맑은 고딕" w:eastAsia="맑은 고딕" w:hAnsi="맑은 고딕" w:cs="Arial"/>
          <w:sz w:val="20"/>
          <w:szCs w:val="20"/>
          <w:lang w:eastAsia="ko-KR"/>
        </w:rPr>
      </w:pPr>
    </w:p>
    <w:p w14:paraId="109BB100" w14:textId="77777777" w:rsidR="007B34D7" w:rsidRPr="00B176EE" w:rsidRDefault="007B34D7" w:rsidP="00183D43">
      <w:pPr>
        <w:autoSpaceDE w:val="0"/>
        <w:autoSpaceDN w:val="0"/>
        <w:adjustRightInd w:val="0"/>
        <w:snapToGrid w:val="0"/>
        <w:contextualSpacing/>
        <w:jc w:val="center"/>
        <w:textAlignment w:val="baseline"/>
        <w:rPr>
          <w:rFonts w:ascii="맑은 고딕" w:eastAsia="맑은 고딕" w:hAnsi="맑은 고딕" w:cs="Arial"/>
          <w:sz w:val="20"/>
          <w:szCs w:val="20"/>
          <w:lang w:eastAsia="ko-KR"/>
        </w:rPr>
      </w:pPr>
      <w:r w:rsidRPr="00B176EE">
        <w:rPr>
          <w:rFonts w:ascii="맑은 고딕" w:eastAsia="맑은 고딕" w:hAnsi="맑은 고딕" w:cs="Arial"/>
          <w:sz w:val="20"/>
          <w:szCs w:val="20"/>
          <w:lang w:eastAsia="ko-KR"/>
        </w:rPr>
        <w:t># # #</w:t>
      </w:r>
    </w:p>
    <w:p w14:paraId="3FE2147B" w14:textId="77777777" w:rsidR="007B34D7" w:rsidRPr="00B176EE" w:rsidRDefault="007B34D7" w:rsidP="00183D43">
      <w:pPr>
        <w:autoSpaceDE w:val="0"/>
        <w:autoSpaceDN w:val="0"/>
        <w:adjustRightInd w:val="0"/>
        <w:snapToGrid w:val="0"/>
        <w:contextualSpacing/>
        <w:jc w:val="both"/>
        <w:textAlignment w:val="baseline"/>
        <w:rPr>
          <w:rFonts w:ascii="맑은 고딕" w:eastAsia="맑은 고딕" w:hAnsi="맑은 고딕" w:cs="Arial"/>
          <w:sz w:val="20"/>
          <w:szCs w:val="20"/>
          <w:lang w:eastAsia="ko-KR"/>
        </w:rPr>
      </w:pPr>
    </w:p>
    <w:p w14:paraId="5F389776" w14:textId="77777777" w:rsidR="007B34D7" w:rsidRPr="00B176EE" w:rsidRDefault="007B34D7" w:rsidP="00183D43">
      <w:pPr>
        <w:autoSpaceDE w:val="0"/>
        <w:autoSpaceDN w:val="0"/>
        <w:adjustRightInd w:val="0"/>
        <w:snapToGrid w:val="0"/>
        <w:contextualSpacing/>
        <w:jc w:val="both"/>
        <w:rPr>
          <w:rFonts w:ascii="맑은 고딕" w:eastAsia="맑은 고딕" w:hAnsi="맑은 고딕" w:cs="Arial"/>
          <w:b/>
          <w:bCs/>
          <w:sz w:val="20"/>
          <w:szCs w:val="20"/>
          <w:lang w:eastAsia="ko-KR"/>
        </w:rPr>
      </w:pPr>
      <w:r w:rsidRPr="00B176EE">
        <w:rPr>
          <w:rFonts w:ascii="맑은 고딕" w:eastAsia="맑은 고딕" w:hAnsi="맑은 고딕" w:cs="Arial" w:hint="eastAsia"/>
          <w:b/>
          <w:bCs/>
          <w:sz w:val="20"/>
          <w:szCs w:val="20"/>
          <w:lang w:eastAsia="ko-KR"/>
        </w:rPr>
        <w:t xml:space="preserve">NXP </w:t>
      </w:r>
      <w:r w:rsidRPr="00B176EE">
        <w:rPr>
          <w:rFonts w:ascii="맑은 고딕" w:eastAsia="맑은 고딕" w:hAnsi="맑은 고딕" w:cs="맑은 고딕" w:hint="eastAsia"/>
          <w:b/>
          <w:bCs/>
          <w:sz w:val="20"/>
          <w:szCs w:val="20"/>
          <w:lang w:eastAsia="ko-KR"/>
        </w:rPr>
        <w:t>반도체</w:t>
      </w:r>
      <w:r w:rsidRPr="00B176EE">
        <w:rPr>
          <w:rFonts w:ascii="맑은 고딕" w:eastAsia="맑은 고딕" w:hAnsi="맑은 고딕" w:cs="Arial" w:hint="eastAsia"/>
          <w:b/>
          <w:bCs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b/>
          <w:bCs/>
          <w:sz w:val="20"/>
          <w:szCs w:val="20"/>
          <w:lang w:eastAsia="ko-KR"/>
        </w:rPr>
        <w:t>소개</w:t>
      </w:r>
    </w:p>
    <w:p w14:paraId="560FE7D7" w14:textId="0FEFD5BB" w:rsidR="00B57FAB" w:rsidRPr="00183D43" w:rsidRDefault="007B34D7" w:rsidP="00183D43">
      <w:pPr>
        <w:autoSpaceDE w:val="0"/>
        <w:autoSpaceDN w:val="0"/>
        <w:adjustRightInd w:val="0"/>
        <w:snapToGrid w:val="0"/>
        <w:contextualSpacing/>
        <w:jc w:val="both"/>
        <w:rPr>
          <w:rFonts w:ascii="맑은 고딕" w:eastAsia="맑은 고딕" w:hAnsi="맑은 고딕" w:cs="Arial" w:hint="eastAsia"/>
          <w:sz w:val="20"/>
          <w:szCs w:val="20"/>
          <w:lang w:eastAsia="ko-KR"/>
        </w:rPr>
      </w:pP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>NXP®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반도체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>(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나스닥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>: NXPI)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는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혁신을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통해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더욱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스마트하고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안전하며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지속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가능한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세상을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만들고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있다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>. NXP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는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임베디드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애플리케이션용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보안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연결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솔루션의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선도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기업으로서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,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자동차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,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산업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및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IoT,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모바일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,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통신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인프라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시장의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혁신을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주도하고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있다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>. NXP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는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60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년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이상의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전문성과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경험을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바탕으로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,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전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세계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30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개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이상의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국가에서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31,000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명의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직원을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고용하고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있다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>. 2021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년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매출은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미화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110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억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6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천만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불이다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.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더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자세한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내용은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hyperlink r:id="rId15" w:tgtFrame="_blank" w:tooltip="http://www.nxp.com/" w:history="1">
        <w:r w:rsidRPr="00B176EE">
          <w:rPr>
            <w:rFonts w:ascii="맑은 고딕" w:eastAsia="맑은 고딕" w:hAnsi="맑은 고딕" w:cs="Arial"/>
            <w:color w:val="0000FF"/>
            <w:sz w:val="20"/>
            <w:szCs w:val="20"/>
            <w:u w:val="single"/>
            <w:lang w:eastAsia="ko-KR"/>
          </w:rPr>
          <w:t>www.nxp.com</w:t>
        </w:r>
      </w:hyperlink>
      <w:r w:rsidRPr="00B176EE">
        <w:rPr>
          <w:rFonts w:ascii="맑은 고딕" w:eastAsia="맑은 고딕" w:hAnsi="맑은 고딕" w:cs="Arial"/>
          <w:color w:val="0000FF"/>
          <w:sz w:val="20"/>
          <w:szCs w:val="20"/>
          <w:u w:val="single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color w:val="000000" w:themeColor="text1"/>
          <w:sz w:val="20"/>
          <w:szCs w:val="20"/>
          <w:lang w:eastAsia="ko-KR"/>
        </w:rPr>
        <w:t>에서</w:t>
      </w:r>
      <w:r w:rsidRPr="00B176EE">
        <w:rPr>
          <w:rFonts w:ascii="맑은 고딕" w:eastAsia="맑은 고딕" w:hAnsi="맑은 고딕" w:cs="맑은 고딕" w:hint="eastAsia"/>
          <w:color w:val="0000FF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찾아볼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수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 xml:space="preserve"> </w:t>
      </w:r>
      <w:r w:rsidRPr="00B176E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있다</w:t>
      </w:r>
      <w:r w:rsidRPr="00B176EE">
        <w:rPr>
          <w:rFonts w:ascii="맑은 고딕" w:eastAsia="맑은 고딕" w:hAnsi="맑은 고딕" w:cs="Arial" w:hint="eastAsia"/>
          <w:sz w:val="20"/>
          <w:szCs w:val="20"/>
          <w:lang w:eastAsia="ko-KR"/>
        </w:rPr>
        <w:t>.</w:t>
      </w:r>
    </w:p>
    <w:sectPr w:rsidR="00B57FAB" w:rsidRPr="00183D43">
      <w:headerReference w:type="default" r:id="rId16"/>
      <w:footerReference w:type="default" r:id="rId17"/>
      <w:pgSz w:w="11909" w:h="16834"/>
      <w:pgMar w:top="2275" w:right="1296" w:bottom="1699" w:left="141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D61C4" w14:textId="77777777" w:rsidR="00B12CAF" w:rsidRDefault="00B12CAF">
      <w:r>
        <w:separator/>
      </w:r>
    </w:p>
  </w:endnote>
  <w:endnote w:type="continuationSeparator" w:id="0">
    <w:p w14:paraId="38033AA8" w14:textId="77777777" w:rsidR="00B12CAF" w:rsidRDefault="00B1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Alternate One MT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nkGothITC Hv B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default"/>
  </w:font>
  <w:font w:name="Gotham HT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AC5A" w14:textId="77777777" w:rsidR="00DB153F" w:rsidRDefault="003A0C5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20" w:lineRule="auto"/>
      <w:rPr>
        <w:rFonts w:ascii="Arial" w:eastAsia="Arial" w:hAnsi="Arial" w:cs="Arial"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8C9F057" wp14:editId="56162C9F">
              <wp:simplePos x="0" y="0"/>
              <wp:positionH relativeFrom="column">
                <wp:posOffset>1028700</wp:posOffset>
              </wp:positionH>
              <wp:positionV relativeFrom="paragraph">
                <wp:posOffset>10045700</wp:posOffset>
              </wp:positionV>
              <wp:extent cx="5059045" cy="47625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26003" y="3551400"/>
                        <a:ext cx="50399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BF0F4" w14:textId="77777777" w:rsidR="00DB153F" w:rsidRDefault="003A0C57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ab/>
                            <w:t>-  PAGE 1 -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C9F057" id="Rectangle 9" o:spid="_x0000_s1026" style="position:absolute;margin-left:81pt;margin-top:791pt;width:398.35pt;height:37.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" filled="f" stroked="f">
              <v:textbox inset="0,0,0,0">
                <w:txbxContent>
                  <w:p w14:paraId="76EBF0F4" w14:textId="77777777" w:rsidR="00DB153F" w:rsidRDefault="003A0C57">
                    <w:pPr>
                      <w:textDirection w:val="btLr"/>
                    </w:pPr>
                    <w:r>
                      <w:rPr>
                        <w:color w:val="000000"/>
                      </w:rPr>
                      <w:tab/>
                      <w:t>-  PAGE 1 -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BBAA2A2" wp14:editId="31FDF6A5">
          <wp:simplePos x="0" y="0"/>
          <wp:positionH relativeFrom="column">
            <wp:posOffset>-1003933</wp:posOffset>
          </wp:positionH>
          <wp:positionV relativeFrom="paragraph">
            <wp:posOffset>0</wp:posOffset>
          </wp:positionV>
          <wp:extent cx="7777480" cy="32385"/>
          <wp:effectExtent l="0" t="0" r="0" b="0"/>
          <wp:wrapNone/>
          <wp:docPr id="11" name="image2.png" descr="NXP_lin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NXP_line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7480" cy="32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15246" w14:textId="77777777" w:rsidR="00B12CAF" w:rsidRDefault="00B12CAF">
      <w:r>
        <w:separator/>
      </w:r>
    </w:p>
  </w:footnote>
  <w:footnote w:type="continuationSeparator" w:id="0">
    <w:p w14:paraId="48956C43" w14:textId="77777777" w:rsidR="00B12CAF" w:rsidRDefault="00B12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C18B9" w14:textId="77777777" w:rsidR="00DB153F" w:rsidRDefault="003A0C5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60" w:lineRule="auto"/>
      <w:rPr>
        <w:rFonts w:ascii="Arial" w:eastAsia="Arial" w:hAnsi="Arial" w:cs="Arial"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EECEE18" wp14:editId="7276F60B">
          <wp:simplePos x="0" y="0"/>
          <wp:positionH relativeFrom="column">
            <wp:posOffset>5717</wp:posOffset>
          </wp:positionH>
          <wp:positionV relativeFrom="paragraph">
            <wp:posOffset>115570</wp:posOffset>
          </wp:positionV>
          <wp:extent cx="1676400" cy="605790"/>
          <wp:effectExtent l="0" t="0" r="0" b="0"/>
          <wp:wrapNone/>
          <wp:docPr id="10" name="image1.png" descr="NXP_logo_fc_0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NXP_logo_fc_01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6400" cy="605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7068C"/>
    <w:multiLevelType w:val="hybridMultilevel"/>
    <w:tmpl w:val="88E64F24"/>
    <w:lvl w:ilvl="0" w:tplc="926E011A">
      <w:start w:val="202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69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53F"/>
    <w:rsid w:val="00021D3B"/>
    <w:rsid w:val="00084ED5"/>
    <w:rsid w:val="00094592"/>
    <w:rsid w:val="00096225"/>
    <w:rsid w:val="000B7CBD"/>
    <w:rsid w:val="000E37FB"/>
    <w:rsid w:val="001021F2"/>
    <w:rsid w:val="0012E90B"/>
    <w:rsid w:val="00160055"/>
    <w:rsid w:val="001811C5"/>
    <w:rsid w:val="00183D43"/>
    <w:rsid w:val="001C13CD"/>
    <w:rsid w:val="001C5975"/>
    <w:rsid w:val="00211DCD"/>
    <w:rsid w:val="002224B2"/>
    <w:rsid w:val="002234B2"/>
    <w:rsid w:val="0026087F"/>
    <w:rsid w:val="002654B5"/>
    <w:rsid w:val="00271598"/>
    <w:rsid w:val="00294657"/>
    <w:rsid w:val="002A1952"/>
    <w:rsid w:val="002A7CA7"/>
    <w:rsid w:val="002B1A9C"/>
    <w:rsid w:val="002C1447"/>
    <w:rsid w:val="002C6D2D"/>
    <w:rsid w:val="002D6412"/>
    <w:rsid w:val="002E16E1"/>
    <w:rsid w:val="00306E80"/>
    <w:rsid w:val="00314D7A"/>
    <w:rsid w:val="00324A19"/>
    <w:rsid w:val="00353337"/>
    <w:rsid w:val="003618D7"/>
    <w:rsid w:val="00371AE6"/>
    <w:rsid w:val="0037309B"/>
    <w:rsid w:val="00375407"/>
    <w:rsid w:val="0038398A"/>
    <w:rsid w:val="003851DE"/>
    <w:rsid w:val="003A0C57"/>
    <w:rsid w:val="003C688C"/>
    <w:rsid w:val="00416061"/>
    <w:rsid w:val="00427824"/>
    <w:rsid w:val="00477D5B"/>
    <w:rsid w:val="00486127"/>
    <w:rsid w:val="004B3327"/>
    <w:rsid w:val="004B67FC"/>
    <w:rsid w:val="004C088A"/>
    <w:rsid w:val="004E0226"/>
    <w:rsid w:val="004F7500"/>
    <w:rsid w:val="00551C5F"/>
    <w:rsid w:val="00560CD5"/>
    <w:rsid w:val="005730ED"/>
    <w:rsid w:val="005B2CFD"/>
    <w:rsid w:val="005C170B"/>
    <w:rsid w:val="005D769A"/>
    <w:rsid w:val="005D79C4"/>
    <w:rsid w:val="005F064D"/>
    <w:rsid w:val="005F36D1"/>
    <w:rsid w:val="00637BDA"/>
    <w:rsid w:val="00644073"/>
    <w:rsid w:val="00662300"/>
    <w:rsid w:val="00684CCD"/>
    <w:rsid w:val="006922D2"/>
    <w:rsid w:val="006D7469"/>
    <w:rsid w:val="006F38CF"/>
    <w:rsid w:val="007206C9"/>
    <w:rsid w:val="00723BB0"/>
    <w:rsid w:val="00753A40"/>
    <w:rsid w:val="007719F5"/>
    <w:rsid w:val="00777080"/>
    <w:rsid w:val="00780CE9"/>
    <w:rsid w:val="007A653A"/>
    <w:rsid w:val="007B34D7"/>
    <w:rsid w:val="007C285B"/>
    <w:rsid w:val="007D1A89"/>
    <w:rsid w:val="007E17A6"/>
    <w:rsid w:val="007E523D"/>
    <w:rsid w:val="008019A8"/>
    <w:rsid w:val="00804B51"/>
    <w:rsid w:val="008303CB"/>
    <w:rsid w:val="00842B93"/>
    <w:rsid w:val="0084679E"/>
    <w:rsid w:val="00875060"/>
    <w:rsid w:val="00894121"/>
    <w:rsid w:val="008A78C3"/>
    <w:rsid w:val="008C21DD"/>
    <w:rsid w:val="008D4EA1"/>
    <w:rsid w:val="008E141B"/>
    <w:rsid w:val="00902E3E"/>
    <w:rsid w:val="00940119"/>
    <w:rsid w:val="00946239"/>
    <w:rsid w:val="00967269"/>
    <w:rsid w:val="0098233A"/>
    <w:rsid w:val="00994E69"/>
    <w:rsid w:val="00A04B04"/>
    <w:rsid w:val="00A53487"/>
    <w:rsid w:val="00A92F0C"/>
    <w:rsid w:val="00AC0AC1"/>
    <w:rsid w:val="00AC6A71"/>
    <w:rsid w:val="00AF38C1"/>
    <w:rsid w:val="00B008FB"/>
    <w:rsid w:val="00B00B41"/>
    <w:rsid w:val="00B0430D"/>
    <w:rsid w:val="00B065C4"/>
    <w:rsid w:val="00B12CAF"/>
    <w:rsid w:val="00B176EE"/>
    <w:rsid w:val="00B23BA6"/>
    <w:rsid w:val="00B309D4"/>
    <w:rsid w:val="00B438FD"/>
    <w:rsid w:val="00B574FA"/>
    <w:rsid w:val="00B57FAB"/>
    <w:rsid w:val="00B733A3"/>
    <w:rsid w:val="00B73873"/>
    <w:rsid w:val="00BE155B"/>
    <w:rsid w:val="00C165F7"/>
    <w:rsid w:val="00C6634F"/>
    <w:rsid w:val="00CB679E"/>
    <w:rsid w:val="00CD2DBA"/>
    <w:rsid w:val="00CE576E"/>
    <w:rsid w:val="00CE5E6F"/>
    <w:rsid w:val="00D02CB7"/>
    <w:rsid w:val="00D03035"/>
    <w:rsid w:val="00D53473"/>
    <w:rsid w:val="00D74376"/>
    <w:rsid w:val="00D91014"/>
    <w:rsid w:val="00D91FBE"/>
    <w:rsid w:val="00D9519C"/>
    <w:rsid w:val="00D97E3E"/>
    <w:rsid w:val="00DB153F"/>
    <w:rsid w:val="00DC3320"/>
    <w:rsid w:val="00E04D97"/>
    <w:rsid w:val="00E8492B"/>
    <w:rsid w:val="00EB0824"/>
    <w:rsid w:val="00EC0AC6"/>
    <w:rsid w:val="00EC1409"/>
    <w:rsid w:val="00ED0829"/>
    <w:rsid w:val="00F02830"/>
    <w:rsid w:val="00F17151"/>
    <w:rsid w:val="00F54E23"/>
    <w:rsid w:val="00F77031"/>
    <w:rsid w:val="00F965DC"/>
    <w:rsid w:val="00FF23EC"/>
    <w:rsid w:val="00FF451F"/>
    <w:rsid w:val="00FF6F68"/>
    <w:rsid w:val="079561D7"/>
    <w:rsid w:val="0C247383"/>
    <w:rsid w:val="0D18CDEE"/>
    <w:rsid w:val="1399F5DB"/>
    <w:rsid w:val="1BBDC0F9"/>
    <w:rsid w:val="1D59915A"/>
    <w:rsid w:val="222D027D"/>
    <w:rsid w:val="23E163C3"/>
    <w:rsid w:val="2F345522"/>
    <w:rsid w:val="2FE669CE"/>
    <w:rsid w:val="369D9B66"/>
    <w:rsid w:val="3C621726"/>
    <w:rsid w:val="42385963"/>
    <w:rsid w:val="43E3DF9B"/>
    <w:rsid w:val="457FAFFC"/>
    <w:rsid w:val="54AF8DFF"/>
    <w:rsid w:val="61DBF0A0"/>
    <w:rsid w:val="69397009"/>
    <w:rsid w:val="69785355"/>
    <w:rsid w:val="6AD5406A"/>
    <w:rsid w:val="6C7110CB"/>
    <w:rsid w:val="7193EB70"/>
    <w:rsid w:val="78694374"/>
    <w:rsid w:val="79C2F5CB"/>
    <w:rsid w:val="7A0513D5"/>
    <w:rsid w:val="7B1A281E"/>
    <w:rsid w:val="7BA0E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953F6"/>
  <w15:docId w15:val="{AFCAB5E1-1DDB-4723-905B-203E0BA6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4A7"/>
  </w:style>
  <w:style w:type="paragraph" w:styleId="1">
    <w:name w:val="heading 1"/>
    <w:basedOn w:val="a"/>
    <w:next w:val="a"/>
    <w:link w:val="1Char"/>
    <w:uiPriority w:val="9"/>
    <w:qFormat/>
    <w:rsid w:val="000B7386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85915"/>
    <w:pPr>
      <w:keepNext/>
      <w:keepLines/>
      <w:spacing w:before="200" w:line="260" w:lineRule="exact"/>
      <w:outlineLvl w:val="1"/>
    </w:pPr>
    <w:rPr>
      <w:rFonts w:ascii="Cambria" w:eastAsia="PMingLiU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5915"/>
    <w:pPr>
      <w:keepNext/>
      <w:keepLines/>
      <w:spacing w:before="200" w:line="260" w:lineRule="exact"/>
      <w:outlineLvl w:val="2"/>
    </w:pPr>
    <w:rPr>
      <w:rFonts w:ascii="Cambria" w:eastAsia="PMingLiU" w:hAnsi="Cambria"/>
      <w:b/>
      <w:bCs/>
      <w:color w:val="4F81BD"/>
      <w:sz w:val="1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01E1"/>
    <w:pPr>
      <w:keepNext/>
      <w:keepLines/>
      <w:spacing w:before="200" w:line="260" w:lineRule="exact"/>
      <w:outlineLvl w:val="5"/>
    </w:pPr>
    <w:rPr>
      <w:rFonts w:ascii="Cambria" w:eastAsia="PMingLiU" w:hAnsi="Cambria"/>
      <w:i/>
      <w:iCs/>
      <w:color w:val="243F6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rsid w:val="00A02B8C"/>
    <w:pPr>
      <w:tabs>
        <w:tab w:val="center" w:pos="4320"/>
        <w:tab w:val="right" w:pos="8640"/>
      </w:tabs>
      <w:spacing w:line="260" w:lineRule="exact"/>
    </w:pPr>
    <w:rPr>
      <w:rFonts w:ascii="Arial" w:hAnsi="Arial"/>
      <w:sz w:val="18"/>
    </w:rPr>
  </w:style>
  <w:style w:type="paragraph" w:styleId="a5">
    <w:name w:val="footer"/>
    <w:basedOn w:val="a"/>
    <w:rsid w:val="00A02B8C"/>
    <w:pPr>
      <w:tabs>
        <w:tab w:val="center" w:pos="4320"/>
        <w:tab w:val="right" w:pos="8640"/>
      </w:tabs>
      <w:spacing w:line="220" w:lineRule="exact"/>
    </w:pPr>
    <w:rPr>
      <w:rFonts w:ascii="Arial" w:hAnsi="Arial"/>
      <w:sz w:val="14"/>
    </w:rPr>
  </w:style>
  <w:style w:type="paragraph" w:customStyle="1" w:styleId="NormalParagraphStyle">
    <w:name w:val="NormalParagraphStyle"/>
    <w:basedOn w:val="a"/>
    <w:rsid w:val="00A02B8C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/>
      <w:color w:val="000000"/>
      <w:sz w:val="18"/>
      <w:lang w:val="en-GB"/>
    </w:rPr>
  </w:style>
  <w:style w:type="character" w:styleId="a6">
    <w:name w:val="Hyperlink"/>
    <w:rsid w:val="000B7386"/>
    <w:rPr>
      <w:color w:val="0000FF"/>
      <w:u w:val="single"/>
    </w:rPr>
  </w:style>
  <w:style w:type="paragraph" w:styleId="a7">
    <w:name w:val="Body Text"/>
    <w:basedOn w:val="a"/>
    <w:rsid w:val="000B7386"/>
    <w:pPr>
      <w:jc w:val="center"/>
    </w:pPr>
    <w:rPr>
      <w:rFonts w:ascii="Garamond" w:hAnsi="Garamond"/>
      <w:bCs/>
      <w:i/>
      <w:sz w:val="28"/>
      <w:szCs w:val="28"/>
    </w:rPr>
  </w:style>
  <w:style w:type="paragraph" w:customStyle="1" w:styleId="Pa2">
    <w:name w:val="Pa2"/>
    <w:basedOn w:val="a"/>
    <w:next w:val="a"/>
    <w:rsid w:val="000B7386"/>
    <w:pPr>
      <w:autoSpaceDE w:val="0"/>
      <w:autoSpaceDN w:val="0"/>
      <w:adjustRightInd w:val="0"/>
      <w:spacing w:line="171" w:lineRule="atLeast"/>
    </w:pPr>
    <w:rPr>
      <w:rFonts w:ascii="Gill Alternate One MT" w:hAnsi="Gill Alternate One MT"/>
    </w:rPr>
  </w:style>
  <w:style w:type="paragraph" w:styleId="a8">
    <w:name w:val="annotation text"/>
    <w:basedOn w:val="a"/>
    <w:link w:val="Char0"/>
    <w:uiPriority w:val="99"/>
    <w:semiHidden/>
    <w:rsid w:val="000B7386"/>
    <w:pPr>
      <w:spacing w:line="260" w:lineRule="exact"/>
    </w:pPr>
    <w:rPr>
      <w:rFonts w:ascii="Arial" w:hAnsi="Arial"/>
      <w:sz w:val="20"/>
      <w:szCs w:val="20"/>
    </w:rPr>
  </w:style>
  <w:style w:type="paragraph" w:styleId="a9">
    <w:name w:val="annotation subject"/>
    <w:basedOn w:val="a8"/>
    <w:next w:val="a8"/>
    <w:semiHidden/>
    <w:rsid w:val="000B7386"/>
    <w:rPr>
      <w:b/>
      <w:bCs/>
    </w:rPr>
  </w:style>
  <w:style w:type="character" w:styleId="aa">
    <w:name w:val="page number"/>
    <w:basedOn w:val="a0"/>
    <w:rsid w:val="000B7386"/>
  </w:style>
  <w:style w:type="paragraph" w:customStyle="1" w:styleId="Default">
    <w:name w:val="Default"/>
    <w:qFormat/>
    <w:rsid w:val="00967F72"/>
    <w:pPr>
      <w:autoSpaceDE w:val="0"/>
      <w:autoSpaceDN w:val="0"/>
      <w:adjustRightInd w:val="0"/>
    </w:pPr>
    <w:rPr>
      <w:rFonts w:ascii="Arial" w:eastAsia="SimSun" w:hAnsi="Arial" w:cs="Arial"/>
      <w:color w:val="000000"/>
    </w:rPr>
  </w:style>
  <w:style w:type="character" w:customStyle="1" w:styleId="1Char">
    <w:name w:val="제목 1 Char"/>
    <w:link w:val="1"/>
    <w:rsid w:val="00967F72"/>
    <w:rPr>
      <w:b/>
      <w:bCs/>
      <w:sz w:val="24"/>
      <w:szCs w:val="24"/>
      <w:lang w:eastAsia="en-US"/>
    </w:rPr>
  </w:style>
  <w:style w:type="paragraph" w:customStyle="1" w:styleId="LBSHeading3">
    <w:name w:val="LBSHeading3"/>
    <w:basedOn w:val="a"/>
    <w:rsid w:val="00967F72"/>
    <w:rPr>
      <w:rFonts w:ascii="FrnkGothITC Hv BT" w:eastAsia="PMingLiU" w:hAnsi="FrnkGothITC Hv BT"/>
      <w:sz w:val="20"/>
      <w:szCs w:val="20"/>
      <w:lang w:val="en-GB"/>
    </w:rPr>
  </w:style>
  <w:style w:type="paragraph" w:styleId="ab">
    <w:name w:val="Balloon Text"/>
    <w:basedOn w:val="a"/>
    <w:link w:val="Char1"/>
    <w:uiPriority w:val="99"/>
    <w:rsid w:val="00C70105"/>
    <w:rPr>
      <w:rFonts w:ascii="Tahoma" w:hAnsi="Tahoma"/>
      <w:sz w:val="16"/>
      <w:szCs w:val="16"/>
    </w:rPr>
  </w:style>
  <w:style w:type="character" w:customStyle="1" w:styleId="Char1">
    <w:name w:val="풍선 도움말 텍스트 Char"/>
    <w:link w:val="ab"/>
    <w:uiPriority w:val="99"/>
    <w:rsid w:val="00C70105"/>
    <w:rPr>
      <w:rFonts w:ascii="Tahoma" w:hAnsi="Tahoma" w:cs="Tahoma"/>
      <w:sz w:val="16"/>
      <w:szCs w:val="16"/>
      <w:lang w:eastAsia="en-US"/>
    </w:rPr>
  </w:style>
  <w:style w:type="paragraph" w:styleId="ac">
    <w:name w:val="Normal (Web)"/>
    <w:basedOn w:val="a"/>
    <w:uiPriority w:val="99"/>
    <w:unhideWhenUsed/>
    <w:rsid w:val="00685915"/>
    <w:pPr>
      <w:spacing w:before="144" w:line="293" w:lineRule="atLeast"/>
    </w:pPr>
  </w:style>
  <w:style w:type="character" w:customStyle="1" w:styleId="2Char">
    <w:name w:val="제목 2 Char"/>
    <w:link w:val="2"/>
    <w:semiHidden/>
    <w:rsid w:val="00685915"/>
    <w:rPr>
      <w:rFonts w:ascii="Cambria" w:eastAsia="PMingLiU" w:hAnsi="Cambria" w:cs="Times New Roman"/>
      <w:b/>
      <w:bCs/>
      <w:color w:val="4F81BD"/>
      <w:sz w:val="26"/>
      <w:szCs w:val="26"/>
      <w:lang w:eastAsia="en-US"/>
    </w:rPr>
  </w:style>
  <w:style w:type="character" w:customStyle="1" w:styleId="3Char">
    <w:name w:val="제목 3 Char"/>
    <w:link w:val="3"/>
    <w:rsid w:val="00685915"/>
    <w:rPr>
      <w:rFonts w:ascii="Cambria" w:eastAsia="PMingLiU" w:hAnsi="Cambria" w:cs="Times New Roman"/>
      <w:b/>
      <w:bCs/>
      <w:color w:val="4F81BD"/>
      <w:sz w:val="18"/>
      <w:szCs w:val="24"/>
      <w:lang w:eastAsia="en-US"/>
    </w:rPr>
  </w:style>
  <w:style w:type="character" w:styleId="ad">
    <w:name w:val="Strong"/>
    <w:uiPriority w:val="22"/>
    <w:qFormat/>
    <w:rsid w:val="00685915"/>
    <w:rPr>
      <w:b/>
      <w:bCs/>
    </w:rPr>
  </w:style>
  <w:style w:type="paragraph" w:customStyle="1" w:styleId="CM76">
    <w:name w:val="CM76"/>
    <w:basedOn w:val="Default"/>
    <w:next w:val="Default"/>
    <w:uiPriority w:val="99"/>
    <w:rsid w:val="00B81D87"/>
    <w:rPr>
      <w:rFonts w:ascii="Minion Pro" w:eastAsia="Times New Roman" w:hAnsi="Minion Pro" w:cs="Times New Roman"/>
      <w:color w:val="auto"/>
    </w:rPr>
  </w:style>
  <w:style w:type="paragraph" w:customStyle="1" w:styleId="CM75">
    <w:name w:val="CM75"/>
    <w:basedOn w:val="Default"/>
    <w:next w:val="Default"/>
    <w:uiPriority w:val="99"/>
    <w:rsid w:val="00B81D87"/>
    <w:rPr>
      <w:rFonts w:ascii="Gotham HTF" w:eastAsia="Times New Roman" w:hAnsi="Gotham HTF" w:cs="Times New Roman"/>
      <w:color w:val="auto"/>
    </w:rPr>
  </w:style>
  <w:style w:type="character" w:styleId="ae">
    <w:name w:val="annotation reference"/>
    <w:uiPriority w:val="99"/>
    <w:rsid w:val="00832A54"/>
    <w:rPr>
      <w:sz w:val="16"/>
      <w:szCs w:val="16"/>
    </w:rPr>
  </w:style>
  <w:style w:type="paragraph" w:styleId="af">
    <w:name w:val="Plain Text"/>
    <w:basedOn w:val="a"/>
    <w:link w:val="Char2"/>
    <w:uiPriority w:val="99"/>
    <w:rsid w:val="00592EC6"/>
    <w:rPr>
      <w:rFonts w:ascii="Arial" w:eastAsia="Calibri" w:hAnsi="Arial"/>
      <w:noProof/>
      <w:sz w:val="20"/>
      <w:szCs w:val="21"/>
      <w:lang w:val="de-DE" w:eastAsia="de-DE"/>
    </w:rPr>
  </w:style>
  <w:style w:type="character" w:customStyle="1" w:styleId="Char2">
    <w:name w:val="글자만 Char"/>
    <w:link w:val="af"/>
    <w:uiPriority w:val="99"/>
    <w:rsid w:val="00592EC6"/>
    <w:rPr>
      <w:rFonts w:ascii="Arial" w:eastAsia="Calibri" w:hAnsi="Arial"/>
      <w:noProof/>
      <w:szCs w:val="21"/>
      <w:lang w:val="de-DE" w:eastAsia="de-DE"/>
    </w:rPr>
  </w:style>
  <w:style w:type="character" w:customStyle="1" w:styleId="6Char">
    <w:name w:val="제목 6 Char"/>
    <w:link w:val="6"/>
    <w:semiHidden/>
    <w:rsid w:val="00B401E1"/>
    <w:rPr>
      <w:rFonts w:ascii="Cambria" w:eastAsia="PMingLiU" w:hAnsi="Cambria" w:cs="Times New Roman"/>
      <w:i/>
      <w:iCs/>
      <w:color w:val="243F60"/>
      <w:sz w:val="18"/>
      <w:szCs w:val="24"/>
      <w:lang w:eastAsia="en-US"/>
    </w:rPr>
  </w:style>
  <w:style w:type="paragraph" w:customStyle="1" w:styleId="wp-caption-text">
    <w:name w:val="wp-caption-text"/>
    <w:basedOn w:val="a"/>
    <w:rsid w:val="00B401E1"/>
    <w:pPr>
      <w:spacing w:after="240"/>
    </w:pPr>
  </w:style>
  <w:style w:type="character" w:styleId="af0">
    <w:name w:val="Emphasis"/>
    <w:uiPriority w:val="20"/>
    <w:qFormat/>
    <w:rsid w:val="00B401E1"/>
    <w:rPr>
      <w:i/>
      <w:iCs/>
    </w:rPr>
  </w:style>
  <w:style w:type="character" w:styleId="af1">
    <w:name w:val="FollowedHyperlink"/>
    <w:rsid w:val="00683F0A"/>
    <w:rPr>
      <w:color w:val="800080"/>
      <w:u w:val="single"/>
    </w:rPr>
  </w:style>
  <w:style w:type="character" w:customStyle="1" w:styleId="hps">
    <w:name w:val="hps"/>
    <w:uiPriority w:val="99"/>
    <w:rsid w:val="003130A1"/>
    <w:rPr>
      <w:rFonts w:cs="Times New Roman"/>
    </w:rPr>
  </w:style>
  <w:style w:type="character" w:customStyle="1" w:styleId="apple-converted-space">
    <w:name w:val="apple-converted-space"/>
    <w:rsid w:val="003130A1"/>
    <w:rPr>
      <w:rFonts w:cs="Times New Roman"/>
    </w:rPr>
  </w:style>
  <w:style w:type="character" w:customStyle="1" w:styleId="apple-style-span">
    <w:name w:val="apple-style-span"/>
    <w:rsid w:val="003130A1"/>
    <w:rPr>
      <w:rFonts w:ascii="Tahoma" w:hAnsi="Tahoma" w:cs="Tahoma"/>
      <w:color w:val="000000"/>
      <w:sz w:val="20"/>
      <w:szCs w:val="20"/>
      <w:shd w:val="clear" w:color="auto" w:fill="EBEFF9"/>
      <w:lang w:val="en-US"/>
    </w:rPr>
  </w:style>
  <w:style w:type="character" w:customStyle="1" w:styleId="atn">
    <w:name w:val="atn"/>
    <w:uiPriority w:val="99"/>
    <w:rsid w:val="003130A1"/>
    <w:rPr>
      <w:rFonts w:cs="Times New Roman"/>
    </w:rPr>
  </w:style>
  <w:style w:type="paragraph" w:customStyle="1" w:styleId="MediumList2-Accent21">
    <w:name w:val="Medium List 2 - Accent 21"/>
    <w:hidden/>
    <w:uiPriority w:val="99"/>
    <w:semiHidden/>
    <w:rsid w:val="00C420FD"/>
    <w:rPr>
      <w:rFonts w:ascii="Arial" w:hAnsi="Arial"/>
      <w:sz w:val="18"/>
    </w:rPr>
  </w:style>
  <w:style w:type="paragraph" w:customStyle="1" w:styleId="MediumShading1-Accent11">
    <w:name w:val="Medium Shading 1 - Accent 11"/>
    <w:basedOn w:val="a"/>
    <w:uiPriority w:val="1"/>
    <w:qFormat/>
    <w:rsid w:val="00F4088B"/>
    <w:pPr>
      <w:ind w:left="360" w:hanging="360"/>
    </w:pPr>
    <w:rPr>
      <w:rFonts w:eastAsia="SimSun"/>
      <w:lang w:val="en-GB"/>
    </w:rPr>
  </w:style>
  <w:style w:type="paragraph" w:customStyle="1" w:styleId="rtejustify">
    <w:name w:val="rtejustify"/>
    <w:basedOn w:val="a"/>
    <w:rsid w:val="00A40FAA"/>
    <w:pPr>
      <w:spacing w:before="100" w:beforeAutospacing="1" w:after="100" w:afterAutospacing="1"/>
    </w:pPr>
    <w:rPr>
      <w:lang w:val="de-AT"/>
    </w:rPr>
  </w:style>
  <w:style w:type="paragraph" w:customStyle="1" w:styleId="contacts">
    <w:name w:val="contacts"/>
    <w:basedOn w:val="a"/>
    <w:rsid w:val="004C3BF7"/>
    <w:pPr>
      <w:spacing w:before="100" w:beforeAutospacing="1" w:after="100" w:afterAutospacing="1"/>
    </w:pPr>
  </w:style>
  <w:style w:type="paragraph" w:customStyle="1" w:styleId="MediumGrid1-Accent21">
    <w:name w:val="Medium Grid 1 - Accent 21"/>
    <w:basedOn w:val="a"/>
    <w:uiPriority w:val="34"/>
    <w:qFormat/>
    <w:rsid w:val="00C06544"/>
    <w:pPr>
      <w:spacing w:line="260" w:lineRule="exact"/>
      <w:ind w:left="720"/>
    </w:pPr>
    <w:rPr>
      <w:rFonts w:ascii="Arial" w:hAnsi="Arial"/>
      <w:sz w:val="18"/>
    </w:rPr>
  </w:style>
  <w:style w:type="paragraph" w:customStyle="1" w:styleId="ColorfulList-Accent11">
    <w:name w:val="Colorful List - Accent 11"/>
    <w:basedOn w:val="a"/>
    <w:uiPriority w:val="34"/>
    <w:qFormat/>
    <w:rsid w:val="00C000A9"/>
    <w:pPr>
      <w:ind w:left="720"/>
    </w:pPr>
    <w:rPr>
      <w:rFonts w:ascii="Calibri" w:eastAsia="Cambria" w:hAnsi="Calibri" w:cs="Calibri"/>
      <w:sz w:val="22"/>
      <w:szCs w:val="22"/>
      <w:lang w:val="de-AT" w:eastAsia="de-AT"/>
    </w:rPr>
  </w:style>
  <w:style w:type="character" w:customStyle="1" w:styleId="date1">
    <w:name w:val="date1"/>
    <w:basedOn w:val="a0"/>
    <w:rsid w:val="00755C75"/>
  </w:style>
  <w:style w:type="character" w:customStyle="1" w:styleId="st">
    <w:name w:val="st"/>
    <w:basedOn w:val="a0"/>
    <w:rsid w:val="00F76FEF"/>
  </w:style>
  <w:style w:type="paragraph" w:styleId="af2">
    <w:name w:val="List Paragraph"/>
    <w:basedOn w:val="a"/>
    <w:uiPriority w:val="34"/>
    <w:qFormat/>
    <w:rsid w:val="008A54AB"/>
    <w:pPr>
      <w:spacing w:line="260" w:lineRule="exact"/>
      <w:ind w:left="720"/>
      <w:contextualSpacing/>
    </w:pPr>
    <w:rPr>
      <w:rFonts w:ascii="Arial" w:hAnsi="Arial"/>
      <w:sz w:val="18"/>
    </w:rPr>
  </w:style>
  <w:style w:type="character" w:customStyle="1" w:styleId="newsarticletitle">
    <w:name w:val="newsarticletitle"/>
    <w:basedOn w:val="a0"/>
    <w:rsid w:val="00D14E31"/>
  </w:style>
  <w:style w:type="paragraph" w:customStyle="1" w:styleId="msolistparagraph0">
    <w:name w:val="msolistparagraph"/>
    <w:basedOn w:val="a"/>
    <w:rsid w:val="00BB6081"/>
    <w:pPr>
      <w:ind w:left="720"/>
    </w:pPr>
    <w:rPr>
      <w:rFonts w:ascii="Calibri" w:eastAsia="PMingLiU" w:hAnsi="Calibri"/>
      <w:sz w:val="22"/>
      <w:szCs w:val="22"/>
    </w:rPr>
  </w:style>
  <w:style w:type="paragraph" w:customStyle="1" w:styleId="metainfo">
    <w:name w:val="meta_info"/>
    <w:basedOn w:val="a"/>
    <w:rsid w:val="000267FD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ccbntxt">
    <w:name w:val="ccbntxt"/>
    <w:basedOn w:val="a0"/>
    <w:rsid w:val="005F5674"/>
  </w:style>
  <w:style w:type="character" w:customStyle="1" w:styleId="Char">
    <w:name w:val="머리글 Char"/>
    <w:basedOn w:val="a0"/>
    <w:link w:val="a4"/>
    <w:rsid w:val="005F5674"/>
    <w:rPr>
      <w:rFonts w:ascii="Arial" w:hAnsi="Arial"/>
      <w:sz w:val="18"/>
    </w:rPr>
  </w:style>
  <w:style w:type="paragraph" w:customStyle="1" w:styleId="introtext-center">
    <w:name w:val="intro text-center"/>
    <w:basedOn w:val="a"/>
    <w:rsid w:val="005F29D3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text-center">
    <w:name w:val="text-center"/>
    <w:basedOn w:val="a"/>
    <w:rsid w:val="005F29D3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a-size-large">
    <w:name w:val="a-size-large"/>
    <w:basedOn w:val="a0"/>
    <w:rsid w:val="004252F7"/>
  </w:style>
  <w:style w:type="character" w:customStyle="1" w:styleId="Char0">
    <w:name w:val="메모 텍스트 Char"/>
    <w:basedOn w:val="a0"/>
    <w:link w:val="a8"/>
    <w:uiPriority w:val="99"/>
    <w:semiHidden/>
    <w:rsid w:val="00FB1553"/>
    <w:rPr>
      <w:rFonts w:ascii="Arial" w:hAnsi="Arial"/>
      <w:sz w:val="20"/>
      <w:szCs w:val="20"/>
    </w:rPr>
  </w:style>
  <w:style w:type="character" w:customStyle="1" w:styleId="UnresolvedMention1">
    <w:name w:val="Unresolved Mention1"/>
    <w:basedOn w:val="a0"/>
    <w:rsid w:val="00756AAC"/>
    <w:rPr>
      <w:color w:val="605E5C"/>
      <w:shd w:val="clear" w:color="auto" w:fill="E1DFDD"/>
    </w:rPr>
  </w:style>
  <w:style w:type="paragraph" w:customStyle="1" w:styleId="Revision1">
    <w:name w:val="Revision1"/>
    <w:next w:val="af3"/>
    <w:hidden/>
    <w:uiPriority w:val="99"/>
    <w:semiHidden/>
    <w:rsid w:val="008D70C6"/>
    <w:rPr>
      <w:rFonts w:eastAsia="Calibri"/>
    </w:rPr>
  </w:style>
  <w:style w:type="paragraph" w:styleId="af3">
    <w:name w:val="Revision"/>
    <w:hidden/>
    <w:semiHidden/>
    <w:rsid w:val="008D70C6"/>
  </w:style>
  <w:style w:type="paragraph" w:customStyle="1" w:styleId="xmsonormal">
    <w:name w:val="x_msonormal"/>
    <w:basedOn w:val="a"/>
    <w:rsid w:val="00E00539"/>
    <w:pPr>
      <w:spacing w:before="100" w:beforeAutospacing="1" w:after="100" w:afterAutospacing="1"/>
    </w:pPr>
  </w:style>
  <w:style w:type="paragraph" w:styleId="20">
    <w:name w:val="Body Text 2"/>
    <w:basedOn w:val="a"/>
    <w:link w:val="2Char0"/>
    <w:unhideWhenUsed/>
    <w:rsid w:val="00F60131"/>
    <w:pPr>
      <w:spacing w:after="120" w:line="480" w:lineRule="auto"/>
    </w:pPr>
  </w:style>
  <w:style w:type="character" w:customStyle="1" w:styleId="2Char0">
    <w:name w:val="본문 2 Char"/>
    <w:basedOn w:val="a0"/>
    <w:link w:val="20"/>
    <w:rsid w:val="00F60131"/>
  </w:style>
  <w:style w:type="paragraph" w:styleId="af4">
    <w:name w:val="Document Map"/>
    <w:basedOn w:val="a"/>
    <w:link w:val="Char3"/>
    <w:semiHidden/>
    <w:rsid w:val="0042662C"/>
    <w:pPr>
      <w:shd w:val="clear" w:color="auto" w:fill="000080"/>
    </w:pPr>
    <w:rPr>
      <w:rFonts w:ascii="Tahoma" w:hAnsi="Tahoma"/>
      <w:szCs w:val="20"/>
    </w:rPr>
  </w:style>
  <w:style w:type="character" w:customStyle="1" w:styleId="Char3">
    <w:name w:val="문서 구조 Char"/>
    <w:basedOn w:val="a0"/>
    <w:link w:val="af4"/>
    <w:semiHidden/>
    <w:rsid w:val="0042662C"/>
    <w:rPr>
      <w:rFonts w:ascii="Tahoma" w:hAnsi="Tahoma"/>
      <w:szCs w:val="20"/>
      <w:shd w:val="clear" w:color="auto" w:fill="000080"/>
    </w:rPr>
  </w:style>
  <w:style w:type="paragraph" w:customStyle="1" w:styleId="paragraph">
    <w:name w:val="paragraph"/>
    <w:basedOn w:val="a"/>
    <w:rsid w:val="00033F66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033F66"/>
  </w:style>
  <w:style w:type="character" w:customStyle="1" w:styleId="eop">
    <w:name w:val="eop"/>
    <w:basedOn w:val="a0"/>
    <w:rsid w:val="00033F66"/>
  </w:style>
  <w:style w:type="character" w:customStyle="1" w:styleId="UnresolvedMention2">
    <w:name w:val="Unresolved Mention2"/>
    <w:basedOn w:val="a0"/>
    <w:uiPriority w:val="99"/>
    <w:semiHidden/>
    <w:unhideWhenUsed/>
    <w:rsid w:val="00B1557E"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rsid w:val="000724D0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554728"/>
    <w:rPr>
      <w:color w:val="605E5C"/>
      <w:shd w:val="clear" w:color="auto" w:fill="E1DFDD"/>
    </w:rPr>
  </w:style>
  <w:style w:type="paragraph" w:styleId="af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il">
    <w:name w:val="il"/>
    <w:basedOn w:val="a0"/>
    <w:rsid w:val="00C10385"/>
  </w:style>
  <w:style w:type="table" w:customStyle="1" w:styleId="af8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global-carconnectivity.org/about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nxp.com/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xp.com/products/security-and-authentication/secure-car-access/automotive-secure-element-with-passive-nfc-ic-and-spi-interfaces:NCJ37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bc2e1903724438aa9e86e1f0e48b79 xmlns="26c62382-04f5-4bc6-8835-5b3c2d2fbfe9">
      <Terms xmlns="http://schemas.microsoft.com/office/infopath/2007/PartnerControls"/>
    </hfbc2e1903724438aa9e86e1f0e48b79>
    <AutoLanguage xmlns="26c62382-04f5-4bc6-8835-5b3c2d2fbfe9" xsi:nil="true"/>
    <Published_x0020_Status xmlns="26c62382-04f5-4bc6-8835-5b3c2d2fbfe9">false</Published_x0020_Status>
    <Exclusive_x0020_Article xmlns="26c62382-04f5-4bc6-8835-5b3c2d2fbfe9">false</Exclusive_x0020_Article>
    <Strategic_x0020_Focus_x0020_Area xmlns="26c62382-04f5-4bc6-8835-5b3c2d2fbfe9" xsi:nil="true"/>
    <o53d6bceb3834c669a0653acd55f2146 xmlns="26c62382-04f5-4bc6-8835-5b3c2d2fbfe9">
      <Terms xmlns="http://schemas.microsoft.com/office/infopath/2007/PartnerControls"/>
    </o53d6bceb3834c669a0653acd55f2146>
    <TaxCatchAll xmlns="c4672b8b-43e2-4139-8cd1-27ad03f081e7" xsi:nil="true"/>
    <a83bec59c14a4bb3b873e66ae5f2a14b xmlns="26c62382-04f5-4bc6-8835-5b3c2d2fbfe9">
      <Terms xmlns="http://schemas.microsoft.com/office/infopath/2007/PartnerControls"/>
    </a83bec59c14a4bb3b873e66ae5f2a14b>
    <InternalExternal xmlns="26c62382-04f5-4bc6-8835-5b3c2d2fbfe9">External</InternalExternal>
    <Descrption xmlns="f9516c27-7f6c-420f-b477-5b83015d5247" xsi:nil="true"/>
    <Word_x0020_Count xmlns="26c62382-04f5-4bc6-8835-5b3c2d2fbfe9">upto 500</Word_x0020_Count>
    <Information xmlns="f9516c27-7f6c-420f-b477-5b83015d5247" xsi:nil="true"/>
    <lcf76f155ced4ddcb4097134ff3c332f xmlns="f9516c27-7f6c-420f-b477-5b83015d5247">
      <Terms xmlns="http://schemas.microsoft.com/office/infopath/2007/PartnerControls"/>
    </lcf76f155ced4ddcb4097134ff3c332f>
    <Article_x0020_Published_x0020_Date xmlns="26c62382-04f5-4bc6-8835-5b3c2d2fbfe9" xsi:nil="true"/>
    <Region xmlns="26c62382-04f5-4bc6-8835-5b3c2d2fbfe9" xsi:nil="true"/>
    <Reference_x0020_Number xmlns="26c62382-04f5-4bc6-8835-5b3c2d2fbfe9" xsi:nil="true"/>
    <d36c217004cc41f3bd877445c0058acf xmlns="26c62382-04f5-4bc6-8835-5b3c2d2fbfe9">
      <Terms xmlns="http://schemas.microsoft.com/office/infopath/2007/PartnerControls"/>
    </d36c217004cc41f3bd877445c0058ac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837237FD5541AD1ABEB194ACE43D" ma:contentTypeVersion="41" ma:contentTypeDescription="Create a new document." ma:contentTypeScope="" ma:versionID="e387fe129374a40e1a095045905ac31f">
  <xsd:schema xmlns:xsd="http://www.w3.org/2001/XMLSchema" xmlns:xs="http://www.w3.org/2001/XMLSchema" xmlns:p="http://schemas.microsoft.com/office/2006/metadata/properties" xmlns:ns2="f9516c27-7f6c-420f-b477-5b83015d5247" xmlns:ns3="26c62382-04f5-4bc6-8835-5b3c2d2fbfe9" xmlns:ns4="c4672b8b-43e2-4139-8cd1-27ad03f081e7" targetNamespace="http://schemas.microsoft.com/office/2006/metadata/properties" ma:root="true" ma:fieldsID="4b16e648c744a4016701fb1351d45550" ns2:_="" ns3:_="" ns4:_="">
    <xsd:import namespace="f9516c27-7f6c-420f-b477-5b83015d5247"/>
    <xsd:import namespace="26c62382-04f5-4bc6-8835-5b3c2d2fbfe9"/>
    <xsd:import namespace="c4672b8b-43e2-4139-8cd1-27ad03f081e7"/>
    <xsd:element name="properties">
      <xsd:complexType>
        <xsd:sequence>
          <xsd:element name="documentManagement">
            <xsd:complexType>
              <xsd:all>
                <xsd:element ref="ns2:Descrption" minOccurs="0"/>
                <xsd:element ref="ns3:Published_x0020_Status" minOccurs="0"/>
                <xsd:element ref="ns3:Strategic_x0020_Focus_x0020_Area" minOccurs="0"/>
                <xsd:element ref="ns3:InternalExternal" minOccurs="0"/>
                <xsd:element ref="ns3:AutoLanguage" minOccurs="0"/>
                <xsd:element ref="ns3:Region" minOccurs="0"/>
                <xsd:element ref="ns3:Article_x0020_Published_x0020_Date" minOccurs="0"/>
                <xsd:element ref="ns3:Exclusive_x0020_Article" minOccurs="0"/>
                <xsd:element ref="ns3:Reference_x0020_Number" minOccurs="0"/>
                <xsd:element ref="ns3:Word_x0020_Count" minOccurs="0"/>
                <xsd:element ref="ns2:Informa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o53d6bceb3834c669a0653acd55f2146" minOccurs="0"/>
                <xsd:element ref="ns4:TaxCatchAll" minOccurs="0"/>
                <xsd:element ref="ns3:d36c217004cc41f3bd877445c0058acf" minOccurs="0"/>
                <xsd:element ref="ns3:a83bec59c14a4bb3b873e66ae5f2a14b" minOccurs="0"/>
                <xsd:element ref="ns3:hfbc2e1903724438aa9e86e1f0e48b79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16c27-7f6c-420f-b477-5b83015d5247" elementFormDefault="qualified">
    <xsd:import namespace="http://schemas.microsoft.com/office/2006/documentManagement/types"/>
    <xsd:import namespace="http://schemas.microsoft.com/office/infopath/2007/PartnerControls"/>
    <xsd:element name="Descrption" ma:index="2" nillable="true" ma:displayName="Descrption" ma:description="The description provides information about the purpose of the goal." ma:internalName="Descrption">
      <xsd:simpleType>
        <xsd:restriction base="dms:Note">
          <xsd:maxLength value="255"/>
        </xsd:restriction>
      </xsd:simpleType>
    </xsd:element>
    <xsd:element name="Information" ma:index="16" nillable="true" ma:displayName="Information" ma:internalName="Information">
      <xsd:simpleType>
        <xsd:restriction base="dms:Text">
          <xsd:maxLength value="255"/>
        </xsd:restriction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internalName="MediaServiceAutoTags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7ae9cabe-f4d8-44ae-a6f0-8d11cb15c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62382-04f5-4bc6-8835-5b3c2d2fbfe9" elementFormDefault="qualified">
    <xsd:import namespace="http://schemas.microsoft.com/office/2006/documentManagement/types"/>
    <xsd:import namespace="http://schemas.microsoft.com/office/infopath/2007/PartnerControls"/>
    <xsd:element name="Published_x0020_Status" ma:index="4" nillable="true" ma:displayName="Publish" ma:default="0" ma:description="Check if you want the content to appear in the content repository" ma:internalName="Published_x0020_Status">
      <xsd:simpleType>
        <xsd:restriction base="dms:Boolean"/>
      </xsd:simpleType>
    </xsd:element>
    <xsd:element name="Strategic_x0020_Focus_x0020_Area" ma:index="6" nillable="true" ma:displayName="Strategic Focus Area" ma:format="Dropdown" ma:internalName="Strategic_x0020_Focus_x0020_Area">
      <xsd:simpleType>
        <xsd:restriction base="dms:Choice">
          <xsd:enumeration value="Edge Computing"/>
          <xsd:enumeration value="Connectivity"/>
          <xsd:enumeration value="Safety &amp; Security"/>
          <xsd:enumeration value="Autonomous Driving"/>
          <xsd:enumeration value="Green Deal/Zero Emission Driving"/>
          <xsd:enumeration value="Electrification"/>
        </xsd:restriction>
      </xsd:simpleType>
    </xsd:element>
    <xsd:element name="InternalExternal" ma:index="9" nillable="true" ma:displayName="Internal/External" ma:default="External" ma:format="Dropdown" ma:internalName="InternalExternal">
      <xsd:simpleType>
        <xsd:restriction base="dms:Choice">
          <xsd:enumeration value="Internal"/>
          <xsd:enumeration value="External"/>
        </xsd:restriction>
      </xsd:simpleType>
    </xsd:element>
    <xsd:element name="AutoLanguage" ma:index="10" nillable="true" ma:displayName="Content Language" ma:format="Dropdown" ma:internalName="AutoLanguage">
      <xsd:simpleType>
        <xsd:restriction base="dms:Choice">
          <xsd:enumeration value="English"/>
          <xsd:enumeration value="Chinese"/>
          <xsd:enumeration value="Japanese"/>
          <xsd:enumeration value="Korean"/>
          <xsd:enumeration value="French"/>
          <xsd:enumeration value="German"/>
          <xsd:enumeration value="Mandarin"/>
        </xsd:restriction>
      </xsd:simpleType>
    </xsd:element>
    <xsd:element name="Region" ma:index="11" nillable="true" ma:displayName="Region" ma:format="Dropdown" ma:internalName="Region">
      <xsd:simpleType>
        <xsd:restriction base="dms:Choice">
          <xsd:enumeration value="China"/>
          <xsd:enumeration value="Japan"/>
          <xsd:enumeration value="SAPAC"/>
          <xsd:enumeration value="EMEA"/>
          <xsd:enumeration value="Americas"/>
        </xsd:restriction>
      </xsd:simpleType>
    </xsd:element>
    <xsd:element name="Article_x0020_Published_x0020_Date" ma:index="12" nillable="true" ma:displayName="Article Published Date" ma:format="DateOnly" ma:internalName="Article_x0020_Published_x0020_Date">
      <xsd:simpleType>
        <xsd:restriction base="dms:DateTime"/>
      </xsd:simpleType>
    </xsd:element>
    <xsd:element name="Exclusive_x0020_Article" ma:index="13" nillable="true" ma:displayName="Exclusive Article" ma:default="0" ma:internalName="Exclusive_x0020_Article">
      <xsd:simpleType>
        <xsd:restriction base="dms:Boolean"/>
      </xsd:simpleType>
    </xsd:element>
    <xsd:element name="Reference_x0020_Number" ma:index="14" nillable="true" ma:displayName="Reference Number" ma:internalName="Reference_x0020_Number">
      <xsd:simpleType>
        <xsd:restriction base="dms:Note">
          <xsd:maxLength value="255"/>
        </xsd:restriction>
      </xsd:simpleType>
    </xsd:element>
    <xsd:element name="Word_x0020_Count" ma:index="15" nillable="true" ma:displayName="Word Count" ma:default="upto 500" ma:format="Dropdown" ma:internalName="Word_x0020_Count">
      <xsd:simpleType>
        <xsd:restriction base="dms:Choice">
          <xsd:enumeration value="upto 500"/>
          <xsd:enumeration value="501-1000"/>
          <xsd:enumeration value="1000+"/>
        </xsd:restriction>
      </xsd:simpleType>
    </xsd:element>
    <xsd:element name="o53d6bceb3834c669a0653acd55f2146" ma:index="29" nillable="true" ma:taxonomy="true" ma:internalName="o53d6bceb3834c669a0653acd55f2146" ma:taxonomyFieldName="Content_x0020_Type" ma:displayName="Content Type" ma:default="" ma:fieldId="{853d6bce-b383-4c66-9a06-53acd55f2146}" ma:sspId="7ae9cabe-f4d8-44ae-a6f0-8d11cb15c1ae" ma:termSetId="f3b2fec3-c34c-4e50-ac8b-30ad5ff6e9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6c217004cc41f3bd877445c0058acf" ma:index="31" nillable="true" ma:taxonomy="true" ma:internalName="d36c217004cc41f3bd877445c0058acf" ma:taxonomyFieldName="Products" ma:displayName="Products" ma:default="" ma:fieldId="{d36c2170-04cc-41f3-bd87-7445c0058acf}" ma:sspId="7ae9cabe-f4d8-44ae-a6f0-8d11cb15c1ae" ma:termSetId="7a651d4d-98f3-47c4-89a2-d8653f63c8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83bec59c14a4bb3b873e66ae5f2a14b" ma:index="32" nillable="true" ma:taxonomy="true" ma:internalName="a83bec59c14a4bb3b873e66ae5f2a14b" ma:taxonomyFieldName="SegmentsApplications" ma:displayName="Segments &amp; Applications" ma:default="" ma:fieldId="{a83bec59-c14a-4bb3-b873-e66ae5f2a14b}" ma:sspId="7ae9cabe-f4d8-44ae-a6f0-8d11cb15c1ae" ma:termSetId="8f0d6a41-6081-4746-85ce-65e75d6256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fbc2e1903724438aa9e86e1f0e48b79" ma:index="33" nillable="true" ma:taxonomy="true" ma:internalName="hfbc2e1903724438aa9e86e1f0e48b79" ma:taxonomyFieldName="Vertical" ma:displayName="Vertical/Technology" ma:default="" ma:fieldId="{1fbc2e19-0372-4438-aa9e-86e1f0e48b79}" ma:taxonomyMulti="true" ma:sspId="7ae9cabe-f4d8-44ae-a6f0-8d11cb15c1ae" ma:termSetId="bc84b5f7-c55c-4690-904b-19ffa864fb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72b8b-43e2-4139-8cd1-27ad03f081e7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267eca16-eadf-4a05-846d-b772c77469e0}" ma:internalName="TaxCatchAll" ma:showField="CatchAllData" ma:web="26c62382-04f5-4bc6-8835-5b3c2d2fb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+fbETQF8ORovpr5ODSSsc7qSHg==">AMUW2mX40WVYjDeuCv80N/ObveThu9Jjp+e23YxGhPvnZUG19k82qfUkfaAmgcXwbs/hg3C4bFMpDItRrXPN8yILGDS5rSezQ+pj19cuyrLugSXe6L2MARk=</go:docsCustomData>
</go:gDocsCustomXmlDataStorage>
</file>

<file path=customXml/itemProps1.xml><?xml version="1.0" encoding="utf-8"?>
<ds:datastoreItem xmlns:ds="http://schemas.openxmlformats.org/officeDocument/2006/customXml" ds:itemID="{C6B1017E-44B4-406F-8EDF-18D7355C4DE4}">
  <ds:schemaRefs>
    <ds:schemaRef ds:uri="http://schemas.microsoft.com/office/2006/metadata/properties"/>
    <ds:schemaRef ds:uri="http://schemas.microsoft.com/office/infopath/2007/PartnerControls"/>
    <ds:schemaRef ds:uri="26c62382-04f5-4bc6-8835-5b3c2d2fbfe9"/>
    <ds:schemaRef ds:uri="c4672b8b-43e2-4139-8cd1-27ad03f081e7"/>
    <ds:schemaRef ds:uri="f9516c27-7f6c-420f-b477-5b83015d5247"/>
  </ds:schemaRefs>
</ds:datastoreItem>
</file>

<file path=customXml/itemProps2.xml><?xml version="1.0" encoding="utf-8"?>
<ds:datastoreItem xmlns:ds="http://schemas.openxmlformats.org/officeDocument/2006/customXml" ds:itemID="{EBE3CFB2-B33E-4A9C-8C01-989310618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16c27-7f6c-420f-b477-5b83015d5247"/>
    <ds:schemaRef ds:uri="26c62382-04f5-4bc6-8835-5b3c2d2fbfe9"/>
    <ds:schemaRef ds:uri="c4672b8b-43e2-4139-8cd1-27ad03f08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388BD-2321-4C3D-B3EE-4E13698272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89EEF9-5824-4E97-A65F-B02A06C74D3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"Andrea Lempart"</dc:creator>
  <cp:lastModifiedBy>munkyungi@naver.com</cp:lastModifiedBy>
  <cp:revision>4</cp:revision>
  <dcterms:created xsi:type="dcterms:W3CDTF">2022-08-29T08:11:00Z</dcterms:created>
  <dcterms:modified xsi:type="dcterms:W3CDTF">2022-08-31T06:50:00Z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0x010100335D837237FD5541AD1ABEB194ACE43D</vt:lpwstr>
  </property>
  <property fmtid="{D5CDD505-2E9C-101B-9397-08002B2CF9AE}" pid="3" name="Vertical">
    <vt:lpwstr/>
  </property>
  <property fmtid="{D5CDD505-2E9C-101B-9397-08002B2CF9AE}" pid="4" name="Content Type">
    <vt:lpwstr/>
  </property>
  <property fmtid="{D5CDD505-2E9C-101B-9397-08002B2CF9AE}" pid="5" name="SegmentsApplications">
    <vt:lpwstr/>
  </property>
  <property fmtid="{D5CDD505-2E9C-101B-9397-08002B2CF9AE}" pid="6" name="Products">
    <vt:lpwstr/>
  </property>
  <property fmtid="{D5CDD505-2E9C-101B-9397-08002B2CF9AE}" pid="7" name="MediaServiceImageTags">
    <vt:lpwstr/>
  </property>
</Properties>
</file>